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F148A" w:rsidRPr="006F148A" w:rsidTr="006F148A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6F148A" w:rsidRPr="006F148A" w:rsidRDefault="006F148A" w:rsidP="006F148A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из перечисленного относится к экономическому развитию России 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в начале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XX в.? Выберите два ответа и запишите цифры, под которыми они указаны.</w:t>
            </w: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образование монополий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возникновение первых мануфактур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привлечение иностранного капитала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начало промышленного переворота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строительство первых железных дорог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48A" w:rsidRPr="006F148A" w:rsidRDefault="006F148A" w:rsidP="006F148A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из перечисленных территорий вошли в состав России в XIX 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.? 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Найдите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приведённом списке две территории и запишите цифры, под которыми они указаны.</w:t>
            </w: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Финляндия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 xml:space="preserve">Лифляндия и </w:t>
                  </w:r>
                  <w:proofErr w:type="spellStart"/>
                  <w:r w:rsidRPr="006F148A">
                    <w:rPr>
                      <w:rFonts w:ascii="Times New Roman" w:eastAsia="Times New Roman" w:hAnsi="Times New Roman" w:cs="Times New Roman"/>
                    </w:rPr>
                    <w:t>Эстляндия</w:t>
                  </w:r>
                  <w:proofErr w:type="spellEnd"/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Западная Сибирь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Среднее и Нижнее Поволжье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Польша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48A" w:rsidRPr="006F148A" w:rsidRDefault="006F148A" w:rsidP="006F148A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из перечисленных событий произошли в первое десятилетие XX 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.? 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Найдите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приведённом списке два события и запишите цифры, под которыми они указаны.</w:t>
            </w: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русско-японская война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вступление на престол Николая II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выборы в I Государственную думу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вступление России в</w:t>
                  </w:r>
                  <w:proofErr w:type="gramStart"/>
                  <w:r w:rsidRPr="006F148A">
                    <w:rPr>
                      <w:rFonts w:ascii="Times New Roman" w:eastAsia="Times New Roman" w:hAnsi="Times New Roman" w:cs="Times New Roman"/>
                    </w:rPr>
                    <w:t xml:space="preserve"> П</w:t>
                  </w:r>
                  <w:proofErr w:type="gramEnd"/>
                  <w:r w:rsidRPr="006F148A">
                    <w:rPr>
                      <w:rFonts w:ascii="Times New Roman" w:eastAsia="Times New Roman" w:hAnsi="Times New Roman" w:cs="Times New Roman"/>
                    </w:rPr>
                    <w:t>ервую мировую войну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принятие Декрета о земле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F148A" w:rsidRPr="006F148A" w:rsidTr="006F148A">
        <w:trPr>
          <w:tblCellSpacing w:w="15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p w:rsidR="006F148A" w:rsidRPr="006F148A" w:rsidRDefault="006F148A" w:rsidP="006F148A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6F148A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6F148A" w:rsidRPr="006F148A">
              <w:trPr>
                <w:tblCellSpacing w:w="15" w:type="dxa"/>
              </w:trPr>
              <w:tc>
                <w:tcPr>
                  <w:tcW w:w="5000" w:type="pct"/>
                  <w:shd w:val="clear" w:color="auto" w:fill="F0F0F0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Какие из перечисленных событий произошли в царствование Николая II? Найдите в приведённом списке два события и запишите цифры, под которыми они указаны.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245"/>
                    <w:gridCol w:w="414"/>
                    <w:gridCol w:w="8606"/>
                  </w:tblGrid>
                  <w:tr w:rsidR="006F148A" w:rsidRPr="006F148A">
                    <w:trPr>
                      <w:tblCellSpacing w:w="15" w:type="dxa"/>
                    </w:trPr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 </w:t>
                        </w:r>
                      </w:p>
                    </w:tc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1)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before="60" w:after="6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русско-японская война</w:t>
                        </w:r>
                      </w:p>
                    </w:tc>
                  </w:tr>
                  <w:tr w:rsidR="006F148A" w:rsidRPr="006F148A">
                    <w:trPr>
                      <w:tblCellSpacing w:w="15" w:type="dxa"/>
                    </w:trPr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 </w:t>
                        </w:r>
                      </w:p>
                    </w:tc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2)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before="60" w:after="6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земская реформа</w:t>
                        </w:r>
                      </w:p>
                    </w:tc>
                  </w:tr>
                  <w:tr w:rsidR="006F148A" w:rsidRPr="006F148A">
                    <w:trPr>
                      <w:tblCellSpacing w:w="15" w:type="dxa"/>
                    </w:trPr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 </w:t>
                        </w:r>
                      </w:p>
                    </w:tc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3)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before="60" w:after="6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подписание Брестского мира</w:t>
                        </w:r>
                      </w:p>
                    </w:tc>
                  </w:tr>
                  <w:tr w:rsidR="006F148A" w:rsidRPr="006F148A">
                    <w:trPr>
                      <w:tblCellSpacing w:w="15" w:type="dxa"/>
                    </w:trPr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 </w:t>
                        </w:r>
                      </w:p>
                    </w:tc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4)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before="30" w:after="6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Кровавое воскресенье</w:t>
                        </w:r>
                      </w:p>
                    </w:tc>
                  </w:tr>
                  <w:tr w:rsidR="006F148A" w:rsidRPr="006F148A">
                    <w:trPr>
                      <w:tblCellSpacing w:w="15" w:type="dxa"/>
                    </w:trPr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 </w:t>
                        </w:r>
                      </w:p>
                    </w:tc>
                    <w:tc>
                      <w:tcPr>
                        <w:tcW w:w="6" w:type="dxa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</w:rPr>
                          <w:t>5)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6F148A" w:rsidRPr="006F148A" w:rsidRDefault="006F148A" w:rsidP="006F148A">
                        <w:pPr>
                          <w:spacing w:before="60" w:after="6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</w:rPr>
                          <w:t>выступление генерала Л.Г. Корнилова</w:t>
                        </w:r>
                      </w:p>
                    </w:tc>
                  </w:tr>
                </w:tbl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6F148A" w:rsidRPr="006F148A" w:rsidRDefault="006F148A" w:rsidP="006F148A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6F148A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</w:tc>
      </w:tr>
      <w:tr w:rsidR="006F148A" w:rsidRPr="006F148A" w:rsidTr="006F148A">
        <w:trPr>
          <w:tblCellSpacing w:w="15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p w:rsidR="006F148A" w:rsidRPr="006F148A" w:rsidRDefault="006F148A" w:rsidP="006F148A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6F148A">
              <w:rPr>
                <w:rFonts w:ascii="Arial" w:eastAsia="Times New Roman" w:hAnsi="Arial" w:cs="Arial"/>
                <w:vanish/>
                <w:sz w:val="16"/>
                <w:szCs w:val="16"/>
              </w:rPr>
              <w:t>Какие из перечисленных терминов связаны с реформами П.А. Столыпина? Найдите в приведённом два термина и запишите цифры, под которыми они указаны.</w:t>
            </w: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обязанные крестьяне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переселенческая политика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приписные крестьяне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отруба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вольные хлебопашцы</w:t>
                  </w:r>
                </w:p>
              </w:tc>
            </w:tr>
          </w:tbl>
          <w:p w:rsidR="006F148A" w:rsidRPr="006F148A" w:rsidRDefault="006F148A" w:rsidP="006F148A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48A" w:rsidRPr="006F148A" w:rsidRDefault="006F148A" w:rsidP="006F148A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из перечисленных названий относятся к политическим партиям начала XX 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.? 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Найдите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приведённом списке два названия и запишите цифры, под которыми они указаны.</w:t>
            </w:r>
          </w:p>
        </w:tc>
      </w:tr>
      <w:tr w:rsidR="006F148A" w:rsidRPr="006F148A" w:rsidTr="006F14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кадеты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стахановцы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эсеры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народники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петрашевцы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6F148A" w:rsidRPr="006F148A" w:rsidRDefault="006F148A" w:rsidP="006F148A">
      <w:pPr>
        <w:spacing w:before="30" w:after="60" w:line="330" w:lineRule="atLeast"/>
        <w:rPr>
          <w:rFonts w:ascii="Arial" w:eastAsia="Times New Roman" w:hAnsi="Arial" w:cs="Arial"/>
          <w:color w:val="000000"/>
        </w:rPr>
      </w:pPr>
      <w:r w:rsidRPr="006F148A">
        <w:rPr>
          <w:rFonts w:ascii="Arial" w:eastAsia="Times New Roman" w:hAnsi="Arial" w:cs="Arial"/>
          <w:color w:val="000000"/>
        </w:rPr>
        <w:t>Запишите термин, о котором идёт речь.</w:t>
      </w:r>
    </w:p>
    <w:p w:rsidR="006F148A" w:rsidRPr="006F148A" w:rsidRDefault="006F148A" w:rsidP="006F148A">
      <w:pPr>
        <w:spacing w:before="30" w:after="60" w:line="330" w:lineRule="atLeast"/>
        <w:rPr>
          <w:rFonts w:ascii="Arial" w:eastAsia="Times New Roman" w:hAnsi="Arial" w:cs="Arial"/>
          <w:color w:val="000000"/>
        </w:rPr>
      </w:pPr>
      <w:r w:rsidRPr="006F148A">
        <w:rPr>
          <w:rFonts w:ascii="Arial" w:eastAsia="Times New Roman" w:hAnsi="Arial" w:cs="Arial"/>
          <w:color w:val="000000"/>
        </w:rPr>
        <w:t xml:space="preserve">«Философское, политическое и экономическое учение и движение, основанное в середине XIX </w:t>
      </w:r>
      <w:proofErr w:type="gramStart"/>
      <w:r w:rsidRPr="006F148A">
        <w:rPr>
          <w:rFonts w:ascii="Arial" w:eastAsia="Times New Roman" w:hAnsi="Arial" w:cs="Arial"/>
          <w:color w:val="000000"/>
        </w:rPr>
        <w:t>в</w:t>
      </w:r>
      <w:proofErr w:type="gramEnd"/>
      <w:r w:rsidRPr="006F148A">
        <w:rPr>
          <w:rFonts w:ascii="Arial" w:eastAsia="Times New Roman" w:hAnsi="Arial" w:cs="Arial"/>
          <w:color w:val="000000"/>
        </w:rPr>
        <w:t xml:space="preserve">. </w:t>
      </w:r>
      <w:proofErr w:type="gramStart"/>
      <w:r w:rsidRPr="006F148A">
        <w:rPr>
          <w:rFonts w:ascii="Arial" w:eastAsia="Times New Roman" w:hAnsi="Arial" w:cs="Arial"/>
          <w:color w:val="000000"/>
        </w:rPr>
        <w:t>Основными</w:t>
      </w:r>
      <w:proofErr w:type="gramEnd"/>
      <w:r w:rsidRPr="006F148A">
        <w:rPr>
          <w:rFonts w:ascii="Arial" w:eastAsia="Times New Roman" w:hAnsi="Arial" w:cs="Arial"/>
          <w:color w:val="000000"/>
        </w:rPr>
        <w:t xml:space="preserve"> целями приверженцев этого учения являются борьба против капитализма, свершение социалистической революции, установление диктатуры пролетариата, необходимой для построения коммунизма».</w:t>
      </w:r>
    </w:p>
    <w:tbl>
      <w:tblPr>
        <w:tblW w:w="5000" w:type="pct"/>
        <w:tblCellSpacing w:w="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3"/>
      </w:tblGrid>
      <w:tr w:rsidR="006F148A" w:rsidRPr="006F148A" w:rsidTr="006F148A">
        <w:trPr>
          <w:tblCellSpacing w:w="22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80808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6F148A" w:rsidRPr="006F148A">
              <w:trPr>
                <w:tblCellSpacing w:w="7" w:type="dxa"/>
                <w:hidden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F148A" w:rsidRPr="006F148A" w:rsidRDefault="006F148A" w:rsidP="006F148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6F148A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97"/>
                  </w:tblGrid>
                  <w:tr w:rsidR="006F148A" w:rsidRPr="006F148A">
                    <w:trPr>
                      <w:tblCellSpacing w:w="15" w:type="dxa"/>
                    </w:trPr>
                    <w:tc>
                      <w:tcPr>
                        <w:tcW w:w="5000" w:type="pct"/>
                        <w:shd w:val="clear" w:color="auto" w:fill="F0F0F0"/>
                        <w:hideMark/>
                      </w:tcPr>
                      <w:p w:rsidR="006F148A" w:rsidRPr="006F148A" w:rsidRDefault="006F148A" w:rsidP="006F148A">
                        <w:pPr>
                          <w:spacing w:before="30" w:after="6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Запишите термин, о котором идёт речь.</w:t>
                        </w:r>
                      </w:p>
                      <w:p w:rsidR="006F148A" w:rsidRPr="006F148A" w:rsidRDefault="006F148A" w:rsidP="006F148A">
                        <w:pPr>
                          <w:spacing w:after="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«Ежегодные погашения крестьянами части денежной суммы, выплаченной правительством за получение в собственность крестьянских наделов в ходе Крестьянской реформы 1861 г. Отменены в 1906</w:t>
                        </w:r>
                        <w:r w:rsidRPr="006F148A">
                          <w:rPr>
                            <w:rFonts w:ascii="MathJax_Main" w:eastAsia="Times New Roman" w:hAnsi="MathJax_Main" w:cs="Times New Roman"/>
                            <w:sz w:val="26"/>
                          </w:rPr>
                          <w:t>–</w:t>
                        </w:r>
                        <w:r w:rsidRPr="006F14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1907 гг.»</w:t>
                        </w:r>
                      </w:p>
                    </w:tc>
                  </w:tr>
                </w:tbl>
                <w:p w:rsidR="006F148A" w:rsidRPr="006F148A" w:rsidRDefault="006F148A" w:rsidP="006F148A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6F148A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00"/>
              <w:gridCol w:w="7855"/>
            </w:tblGrid>
            <w:tr w:rsidR="006F148A" w:rsidRPr="006F148A">
              <w:trPr>
                <w:tblCellSpacing w:w="0" w:type="dxa"/>
              </w:trPr>
              <w:tc>
                <w:tcPr>
                  <w:tcW w:w="1500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</w:rPr>
                    <w:drawing>
                      <wp:inline distT="0" distB="0" distL="0" distR="0">
                        <wp:extent cx="200025" cy="190500"/>
                        <wp:effectExtent l="0" t="0" r="0" b="0"/>
                        <wp:docPr id="1" name="Рисунок 1" descr="http://oge.fipi.ru/os/images/addfav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oge.fipi.ru/os/images/addfav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noProof/>
                    </w:rPr>
                    <w:drawing>
                      <wp:inline distT="0" distB="0" distL="0" distR="0">
                        <wp:extent cx="190500" cy="190500"/>
                        <wp:effectExtent l="0" t="0" r="0" b="0"/>
                        <wp:docPr id="2" name="Рисунок 2" descr="http://oge.fipi.ru/os/admin/images/view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oge.fipi.ru/os/admin/images/view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noProof/>
                    </w:rPr>
                    <w:drawing>
                      <wp:inline distT="0" distB="0" distL="0" distR="0">
                        <wp:extent cx="200025" cy="190500"/>
                        <wp:effectExtent l="19050" t="0" r="9525" b="0"/>
                        <wp:docPr id="3" name="Рисунок 3" descr="http://oge.fipi.ru/os/images/chk_d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oge.fipi.ru/os/images/chk_d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color w:val="D0D0D0"/>
                    </w:rPr>
                    <w:t>E0382A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F148A">
              <w:rPr>
                <w:rFonts w:ascii="Arial" w:eastAsia="Times New Roman" w:hAnsi="Arial" w:cs="Arial"/>
              </w:rPr>
              <w:pict>
                <v:rect id="_x0000_i1025" style="width:0;height:.75pt" o:hralign="center" o:hrstd="t" o:hrnoshade="t" o:hr="t" fillcolor="#d0d0d0" stroked="f"/>
              </w:pict>
            </w:r>
          </w:p>
        </w:tc>
      </w:tr>
    </w:tbl>
    <w:p w:rsidR="006F148A" w:rsidRPr="006F148A" w:rsidRDefault="006F148A" w:rsidP="006F1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3"/>
      </w:tblGrid>
      <w:tr w:rsidR="006F148A" w:rsidRPr="006F148A" w:rsidTr="006F148A">
        <w:trPr>
          <w:tblCellSpacing w:w="22" w:type="dxa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80808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6F148A" w:rsidRPr="006F148A">
              <w:trPr>
                <w:tblCellSpacing w:w="7" w:type="dxa"/>
                <w:hidden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F148A" w:rsidRPr="006F148A" w:rsidRDefault="006F148A" w:rsidP="006F148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6F148A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97"/>
                  </w:tblGrid>
                  <w:tr w:rsidR="006F148A" w:rsidRPr="006F148A">
                    <w:trPr>
                      <w:tblCellSpacing w:w="15" w:type="dxa"/>
                    </w:trPr>
                    <w:tc>
                      <w:tcPr>
                        <w:tcW w:w="5000" w:type="pct"/>
                        <w:shd w:val="clear" w:color="auto" w:fill="F0F0F0"/>
                        <w:hideMark/>
                      </w:tcPr>
                      <w:p w:rsidR="006F148A" w:rsidRPr="006F148A" w:rsidRDefault="006F148A" w:rsidP="006F148A">
                        <w:pPr>
                          <w:spacing w:before="30" w:after="6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Запишите термин, о котором идёт речь.</w:t>
                        </w:r>
                      </w:p>
                      <w:p w:rsidR="006F148A" w:rsidRPr="006F148A" w:rsidRDefault="006F148A" w:rsidP="006F148A">
                        <w:pPr>
                          <w:spacing w:before="30" w:after="60" w:line="33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F14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«Так в период проведения Крестьянской реформы 1861 г. называлось должностное лицо, назначавшееся из дворян для утверждения уставных грамот и разбора конфликтов между крестьянами и помещиками».</w:t>
                        </w:r>
                      </w:p>
                    </w:tc>
                  </w:tr>
                </w:tbl>
                <w:p w:rsidR="006F148A" w:rsidRPr="006F148A" w:rsidRDefault="006F148A" w:rsidP="006F148A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 w:rsidRPr="006F148A"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F148A" w:rsidRPr="006F148A" w:rsidTr="006F148A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48A" w:rsidRPr="006F148A" w:rsidRDefault="006F148A" w:rsidP="006F148A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Прочтите отрывок из сочинения философа и укажите направление общественной мысли, к которому он принадлежал.</w:t>
            </w:r>
          </w:p>
          <w:p w:rsidR="006F148A" w:rsidRPr="006F148A" w:rsidRDefault="006F148A" w:rsidP="006F148A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 </w:t>
            </w:r>
            <w:r w:rsidRPr="006F148A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земля 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совершенно самобытная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вовсе не похожая на европейские государства и страны. Очень ошибутся те, которые вздумают </w:t>
            </w:r>
            <w:proofErr w:type="gramStart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прилагать </w:t>
            </w: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 ней европейские воззрения и на основании их судить о ней… Русское государство было</w:t>
            </w:r>
            <w:proofErr w:type="gramEnd"/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основано не завоеванием, а добровольным призванием власти. Поэтому не вражда, а мир и согласие есть его начало».</w:t>
            </w:r>
          </w:p>
        </w:tc>
      </w:tr>
      <w:tr w:rsidR="006F148A" w:rsidRPr="006F148A" w:rsidTr="006F148A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славянофилы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западники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марксисты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декабристы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F148A" w:rsidRPr="006F148A" w:rsidTr="006F148A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48A" w:rsidRPr="006F148A" w:rsidRDefault="006F148A" w:rsidP="006F148A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Прочтите отрывок из сочинения историка и укажите место подписания конвенции, о которой идёт речь.</w:t>
            </w:r>
          </w:p>
          <w:p w:rsidR="006F148A" w:rsidRPr="006F148A" w:rsidRDefault="006F148A" w:rsidP="006F148A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t>«Данное многостороннее соглашение, регулировавшее режим Черноморских проливов Босфор и Дарданеллы, подписано 1(13) июля 1841 года Россией, Англией, Австрией, Пруссией, Турцией и Францией. Оно подтвердило так называемое «древнее правило» Оттоманской империи, в соответствии</w:t>
            </w:r>
            <w:r w:rsidRPr="006F14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 которым Босфор и Дарданеллы объявлялись закрытыми в мирное время для проходов военных кораблей всех государств. Конвенция обязала Турцию не допускать в проливы в мирное время ни одно иностранное военное судно…»</w:t>
            </w:r>
          </w:p>
        </w:tc>
      </w:tr>
      <w:tr w:rsidR="006F148A" w:rsidRPr="006F148A" w:rsidTr="006F148A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Лондон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Вена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Берлин</w:t>
                  </w:r>
                </w:p>
              </w:tc>
            </w:tr>
            <w:tr w:rsidR="006F148A" w:rsidRPr="006F148A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F148A" w:rsidRPr="006F148A" w:rsidRDefault="006F148A" w:rsidP="006F14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6F148A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6F148A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F148A" w:rsidRPr="006F148A" w:rsidRDefault="006F148A" w:rsidP="006F148A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6F148A">
                    <w:rPr>
                      <w:rFonts w:ascii="Times New Roman" w:eastAsia="Times New Roman" w:hAnsi="Times New Roman" w:cs="Times New Roman"/>
                    </w:rPr>
                    <w:t>Анкара</w:t>
                  </w:r>
                </w:p>
              </w:tc>
            </w:tr>
          </w:tbl>
          <w:p w:rsidR="006F148A" w:rsidRPr="006F148A" w:rsidRDefault="006F148A" w:rsidP="006F148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586D7D" w:rsidRPr="00586D7D" w:rsidTr="00586D7D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Прочитайте отрывок из воспоминаний и укажите город, в ходе обороны которого произошли описанные события.</w:t>
            </w:r>
          </w:p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«Дух в войсках выше всякого описания. Во время Древней Греции не было столько геройства. …Корнилов, объезжая войска, говорил: "Нужно умирать, ребята, умрёте?"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и войска кричали: "Умрём, ваше превосходительство. Ура!" … Раненый солдат, почти умирающий, рассказывал мне, как они брали 24-ю французскую батарею и их не подкрепили; он плакал навзрыд. Рота моряков чуть не взбунтовалась за то, что их хотели сменить с батареи, на которой они простояли 30 дней под бомбами. Женщины носят воду на бастионы для солдат».</w:t>
            </w:r>
          </w:p>
        </w:tc>
      </w:tr>
      <w:tr w:rsidR="00586D7D" w:rsidRPr="00586D7D" w:rsidTr="00586D7D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Севастополь</w:t>
                  </w:r>
                </w:p>
              </w:tc>
            </w:tr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Смоленск</w:t>
                  </w:r>
                </w:p>
              </w:tc>
            </w:tr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Псков</w:t>
                  </w:r>
                </w:p>
              </w:tc>
            </w:tr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Кронштадт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586D7D" w:rsidRPr="00586D7D" w:rsidTr="00586D7D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86D7D" w:rsidRPr="00586D7D" w:rsidRDefault="00586D7D" w:rsidP="00586D7D">
            <w:pPr>
              <w:spacing w:before="30" w:after="30" w:line="220" w:lineRule="atLeast"/>
              <w:jc w:val="both"/>
              <w:rPr>
                <w:rFonts w:ascii="Arial" w:eastAsia="Times New Roman" w:hAnsi="Arial" w:cs="Arial"/>
              </w:rPr>
            </w:pPr>
            <w:r w:rsidRPr="00586D7D">
              <w:rPr>
                <w:rFonts w:ascii="Arial" w:eastAsia="Times New Roman" w:hAnsi="Arial" w:cs="Arial"/>
              </w:rPr>
              <w:t xml:space="preserve">Что из перечисленного было следствием проникновения товарно-денежных отношений в </w:t>
            </w:r>
            <w:r w:rsidRPr="00586D7D">
              <w:rPr>
                <w:rFonts w:ascii="Arial" w:eastAsia="Times New Roman" w:hAnsi="Arial" w:cs="Arial"/>
              </w:rPr>
              <w:lastRenderedPageBreak/>
              <w:t>сельское хозяйство в первой половине XIX </w:t>
            </w:r>
            <w:proofErr w:type="gramStart"/>
            <w:r w:rsidRPr="00586D7D">
              <w:rPr>
                <w:rFonts w:ascii="Arial" w:eastAsia="Times New Roman" w:hAnsi="Arial" w:cs="Arial"/>
              </w:rPr>
              <w:t>в</w:t>
            </w:r>
            <w:proofErr w:type="gramEnd"/>
            <w:r w:rsidRPr="00586D7D">
              <w:rPr>
                <w:rFonts w:ascii="Arial" w:eastAsia="Times New Roman" w:hAnsi="Arial" w:cs="Arial"/>
              </w:rPr>
              <w:t>.?</w:t>
            </w:r>
          </w:p>
        </w:tc>
      </w:tr>
      <w:tr w:rsidR="00586D7D" w:rsidRPr="00586D7D" w:rsidTr="00586D7D">
        <w:trPr>
          <w:tblCellSpacing w:w="22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5"/>
              <w:gridCol w:w="414"/>
              <w:gridCol w:w="8696"/>
            </w:tblGrid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усиление крепостной зависимости</w:t>
                  </w:r>
                </w:p>
              </w:tc>
            </w:tr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укрепление сельской общины</w:t>
                  </w:r>
                </w:p>
              </w:tc>
            </w:tr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3)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60" w:after="60" w:line="220" w:lineRule="atLeast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расслоение крестьянства</w:t>
                  </w:r>
                </w:p>
              </w:tc>
            </w:tr>
            <w:tr w:rsidR="00586D7D" w:rsidRPr="00586D7D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86D7D" w:rsidRPr="00586D7D" w:rsidRDefault="00586D7D" w:rsidP="00586D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  <w:r w:rsidRPr="00586D7D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4)</w:t>
                  </w:r>
                  <w:r w:rsidRPr="00586D7D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снижение выкупных платежей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В области внутренней политики Александр III  придерживался мнения о том, что отказ от основных принципов самодержавия и крепкой власти императора ведёт к общественным потрясениям. Реформирование общества при нём не прекратилось, но характер перемен был осторожный и постепенный.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свое царствование в области внутренней политики Александр III  придерживался мнения о том, что отказ от основных принципов самодержавия и крепкой власти императора ведет к общественным потрясениям. Реформирование общества при нем не прекратилось, но характер перемен был осторожный и постепенный.</w:t>
                  </w:r>
                </w:p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Назовите основные направления внутренней политики царствования Александра III (не менее трёх направлений).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не менее двух результатов его внутренней политики.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Прочтите отрывок из программного документа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«Из всех родов западноевропейского социализма мы всецело сочувствуем... анархистам, но полагаем, что осуществление анархических идеалов во всей их полноте в данный момент невозможно. Признавая невозможным привить народу при настоящих условиях другие, с точки зрения отвлечённой, может быть, и лучшие, идеалы, мы решаемся написать на своем знамени исторически выработанную формулу «</w:t>
            </w:r>
            <w:r w:rsidRPr="00586D7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земля и воля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». Эта формула может быть воплощена в жизнь только путем насильственного переворота...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Две главные общие задачи, на которые должно быть устремлено всё внимание революционной партии: 1) помочь организоваться понимающим уже необходимость того революционным элементам в народе и слиться с существующими уже народными организациями революционного характера и 2) ослабить, расшатать, т.е. дезорганизовать силу государства, без чего, по нашему мнению, не будет обеспечен успех никакого, даже самого широкого и хорошо задуманного, плана восстания».</w:t>
            </w:r>
            <w:proofErr w:type="gramEnd"/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Какие задачи были поставлены в программе членами организации? Назовите две задачи.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К какому общественно-политическому движению относилась организация, часть программы которой представлена в отрывке?</w:t>
            </w: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царствование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императора была создана эта организация?</w:t>
            </w: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в 1879 г. она раскололась на две самостоятельные организации? Укажите две причины.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Прочтите отрывок из речи императора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«Прискорбные события, с печальными, но неизбежными последствиями смуты, произошли оттого, что вы дали себя вовлечь в заблуждение и обман изменниками и врагами нашей страны.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Приглашая вас идти подавать мне прошение о нуждах ваших, они поднимали вас на бунт против меня и моего правительства, насильно отрывая вас от честного труда в такое время, когда все истинно русские люди должны дружно и не покладая рук работать на одоление нашего упорного внешнего врага.</w:t>
            </w:r>
          </w:p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Знаю, что не легка жизнь рабочего. Много надо улучшить и упорядочить, но имейте терпение. Вы сами по совести понимаете, что следует быть справедливым и к вашим хозяевам, и считаться с условиями нашей промышленности. Но мятежною толпою являть мне о своих нуждах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преступно.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Я верую в честные чувства рабочих людей и в непоколебимую преданность их мне, а потому прощаю им вину их».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Как император отнёсся к этому событию? Приведите два положения, подтверждающие его отношение.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Укажите год, когда была произнесена эта речь. Укажите событие, по поводу которого она была произнесена.</w:t>
            </w:r>
          </w:p>
        </w:tc>
      </w:tr>
    </w:tbl>
    <w:p w:rsidR="00586D7D" w:rsidRPr="00586D7D" w:rsidRDefault="00586D7D" w:rsidP="00586D7D">
      <w:pPr>
        <w:spacing w:before="30" w:after="60" w:line="330" w:lineRule="atLeast"/>
        <w:rPr>
          <w:rFonts w:ascii="Arial" w:eastAsia="Times New Roman" w:hAnsi="Arial" w:cs="Arial"/>
          <w:color w:val="000000"/>
        </w:rPr>
      </w:pPr>
      <w:proofErr w:type="gramStart"/>
      <w:r w:rsidRPr="00586D7D">
        <w:rPr>
          <w:rFonts w:ascii="Arial" w:eastAsia="Times New Roman" w:hAnsi="Arial" w:cs="Arial"/>
          <w:color w:val="000000"/>
        </w:rPr>
        <w:t>В начале XX в. в России вспыхнула первая в ее истории революция.</w:t>
      </w:r>
      <w:proofErr w:type="gramEnd"/>
      <w:r w:rsidRPr="00586D7D">
        <w:rPr>
          <w:rFonts w:ascii="Arial" w:eastAsia="Times New Roman" w:hAnsi="Arial" w:cs="Arial"/>
          <w:color w:val="000000"/>
        </w:rPr>
        <w:t xml:space="preserve"> Она явилась результатом глубоких противоречий, сложившихся в российском обществе ранее и </w:t>
      </w:r>
      <w:proofErr w:type="gramStart"/>
      <w:r w:rsidRPr="00586D7D">
        <w:rPr>
          <w:rFonts w:ascii="Arial" w:eastAsia="Times New Roman" w:hAnsi="Arial" w:cs="Arial"/>
          <w:color w:val="000000"/>
        </w:rPr>
        <w:t>обострившихся</w:t>
      </w:r>
      <w:proofErr w:type="gramEnd"/>
      <w:r w:rsidRPr="00586D7D">
        <w:rPr>
          <w:rFonts w:ascii="Arial" w:eastAsia="Times New Roman" w:hAnsi="Arial" w:cs="Arial"/>
          <w:color w:val="000000"/>
        </w:rPr>
        <w:t xml:space="preserve"> в начале века.</w: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73"/>
      </w:tblGrid>
      <w:tr w:rsidR="00586D7D" w:rsidRPr="00586D7D" w:rsidTr="00586D7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любые три причины первой российской революции.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«Когда я сделался министром путей сообщения в феврале 1892 года, то во время одного из первых моих докладов император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высказал мне своё желание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, свою мечту, чтобы была построена железная дорога из европейской России до Владивостока. Мысль эта глубоко засела у императора, и ещё до моего назначения министром он постоянно толковал о сооружении этой дороги. Император мне как бы жаловался на то, что вот, несмотря на все его усилия в течение 10 лет, он все время встречает со стороны министров, в Комитете министров и в Государственном Совете затруднения в быстром исполнении этой мысли. Он взял с меня как бы слово, что я эту мысль приведу в исполнение. Вообще же эта идея не встречала особенного сочувствия в высших государственных сферах. Мне удалось особенно быстро двинуть это дело, когда я сделался министром финансов, так как для того, чтобы построить такую дорогу, главное, что было нужно,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это деньги. После смерти императора мне помогло в этом деле следующее обстоятельство, а именно, что этим делом я очень заинтересовал наследника императора ещё в то время, когда он, будучи 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совершенно ещё молодым человеком, никакими вообще государственными делами не занимался».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Используя текст документа и знания по истории, укажите, как строительство этой магистральной железной дороги повлияло на дальнейшее развитие России. (Приведите два положения.)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lastRenderedPageBreak/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Кто был автором этих воспоминаний? О строительстве какой железной дороги идёт речь? При каком императоре началось это строительство?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«А смысл закона, идея его для всех ясна.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тех местностях России, где личность крестьянина получила уже определённое развитие, где община как принудительный союз ставит преграду для его самодеятельности, там необходимо дать ему свободу приложения своего труда к земле, там необходимо дать ему свободу трудиться, богатеть, распоряжаться своей собственностью; надо дать ему власть над землёю, надо избавить его от кабалы отживающего общинного строя.</w:t>
            </w:r>
            <w:proofErr w:type="gramEnd"/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вместе с тем не ломает общины в тех местах, где хлебопашество имеет второстепенное значение, где существуют другие условия, которые делают общину лучшим способом использования земли.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Личный собственник, по смыслу закона,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властен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распоряжаться своей землёй, властен закрепить за собой свою землю, властен требовать земли, может заложить её в Крестьянском банке, может продать её. Весь запас его разума, его воли находится в полном его распоряжении: он в полном смысле кузнец своего счастья. Но вместе с тем, ни закон, ни государство не могут гарантировать его от известного риска, не могут обеспечить его от возможности утраты собственности,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 одно государство не может обещать обывателю такого рода страховку, погашающую его самодеятельность».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Назовите инициатора политики, о которой идёт речь в документе, и укажите, какой пост он занимал. С каким комплексом правительственных мероприятий начала XX в. непосредственно связан этот документ?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Используя текст документа и знания по истории, укажите три мероприятия, предложенный автором документа по решению крестьянского вопроса.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Из Манифеста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«Ныне настало время (…) призвать выборных людей от всей земли Русской к постоянному и деятельному участию в составлении законов, включив для сего в состав высших государственных учреждений особое законосовещательное установление, коему представляется предварительная разработка и обсуждение законодательных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предложений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рассмотрение росписи государственных доходов и расходов.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В сих видах, сохраняя неприкосновенным основной закон Российской империи о существе самодержавной власти, признали Мы за благо учредить Государственную думу и утвердили положение о выборах в Думу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(…)</w:t>
            </w:r>
            <w:proofErr w:type="gramEnd"/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Мы сохраняем всецело за собой заботу о дальнейшем усовершенствовании учреждения 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Государственной думы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(…)»</w:t>
            </w:r>
            <w:proofErr w:type="gramEnd"/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Назовите царя, подписавшего Манифест.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lastRenderedPageBreak/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Как изменилась в дальнейшем функция этого органа власти? Укажите одно основное положение.</w:t>
            </w: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основные функции по Манифесту получал новый орган власти, о создании которого идёт речь? Назовите не менее двух функций.</w:t>
            </w: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совокупность общественно-политических событий отечественной истории, с которой непосредственно связано принятие данного Манифеста.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«…В академии случилось необыкновенное событие, сыгравшее большую роль в развитии русского искусства. Группа студентов 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четырнадцать человек, наиболее талантливых, совершила, по мнению профессоров, вещь неслыханную. Они просили совет академии разрешить им самостоятельно выбрать тему для конкурса. Казалось бы, в этом не было ничего странного. Но дважды они подавали свою просьбу, ходили просить самого ректора академии </w:t>
            </w:r>
            <w:proofErr w:type="spell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Бруни</w:t>
            </w:r>
            <w:proofErr w:type="spell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дважды получили отказ.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вот в день официального объявления конкурса в академии собрались все четырнадцать кандидатов на золотую медаль. В этот решающий момент их жизни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они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молча стояли все вместе перед массивной дверью конференц-зала, бледные, взволнованные.</w:t>
            </w:r>
          </w:p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Наконец двери зала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открылись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молодые художники предстали перед советом. Секретарь академии Львов зачитал тему конкурса. Это был "Пир 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Валгалле"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сюжет из старинного скандинавского сказания.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только ректор </w:t>
            </w:r>
            <w:proofErr w:type="spell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Бруни</w:t>
            </w:r>
            <w:proofErr w:type="spell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хотел разъяснить студентам, что они должны делать, как из группы молодёжи вышел Иван Николаевич Крамской и срывающимся от волнения голосом сказал:</w:t>
            </w:r>
          </w:p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Мы подавали дважды прошение, но совет не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нашёл возможным выполнить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нашу просьбу. Не считая себя вправе больше настаивать и не смея думать об изменениях академических постановлений, просим освободить нас от участия в конкурсе и выдать нам диплом на звание свободных художников.</w:t>
            </w:r>
          </w:p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Все хотят этого?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спросили их.</w:t>
            </w:r>
          </w:p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Все,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решительно ответил Крамской, и студенты один за другим вышли из зала.</w:t>
            </w:r>
          </w:p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Итак, четырнадцать молодых "бунтарей" ушли из академии. Это был очень смелый и серьёзный шаг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ведь они все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были ещё неизвестны… Их спасла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дружба. Так родилась петербургская артель художников.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Душой артели и её руководителем стал И. Крамской. Когда артель распалась, Г. Мясоедов и </w:t>
            </w:r>
            <w:proofErr w:type="spell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Крамской решили организовать новое общество. Вместе с приглашёнными 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художниками-москвичами они разработали устав. Так возникло новое общество… Выставки, организованные ими, пользовались огромным успехом…».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 какому периоду российской истории относится событие, описанное в документе? Как называлось созданное под руководством И.Н. Крамского общество художников, преобразованное из Петербургской артели? Кто, кроме И.Н. Крамского и Г.Г. </w:t>
                  </w:r>
                  <w:proofErr w:type="spellStart"/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Мясоедова</w:t>
                  </w:r>
                  <w:proofErr w:type="spellEnd"/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вошёл в состав общества художников? Укажите любые два имени.</w:t>
                  </w:r>
                </w:p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lastRenderedPageBreak/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Используя знания по истории, укажите, почему выставки, организуемые художниками по всей России, пользовались столь значительным успехом? (Приведите любые две причины.)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86D7D">
              <w:rPr>
                <w:rFonts w:ascii="Times New Roman" w:eastAsia="Times New Roman" w:hAnsi="Times New Roman" w:cs="Times New Roman"/>
              </w:rPr>
              <w:br w:type="textWrapping" w:clear="all"/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Потребности экономического развития России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в начале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XX в. требовали проведения аграрной реформы. В 1906–1911 гг. по инициативе выдающегося государственного деятеля П.А. Столыпина проводилась аграрная реформа.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чём состояли причины незавершённости реформы? Укажите не менее двух причин.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Потребности экономического развития России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в начале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XX в. требовали проведения аграрной реформы. В 1906–1911 гг. по инициативе выдающегося государственного деятеля П.А. Столыпина проводилась аграрная реформа.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не менее трёх целей проведения аграрной реформы П.А. Столыпина.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586D7D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586D7D" w:rsidRPr="00586D7D" w:rsidRDefault="00586D7D" w:rsidP="00586D7D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«Смелая и в то же время осторожная земельная политика только начинала </w:t>
            </w:r>
            <w:proofErr w:type="gramStart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давать свои плоды</w:t>
            </w:r>
            <w:proofErr w:type="gramEnd"/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 1914 г.). Число хуторских и отрубных хозяйств к началу войны &lt;…&gt; приближалось к миллиону. Цифра эта была огромна, но для безбрежных просторов России этого было ещё совершенно недостаточно! Крепкий крестьянин-собственник &lt;…&gt; ещё недостаточно укрепился, а община защищалась своеобразными методами. На память приходит разговор с несколькими очень хорошими стариками-крестьянами &lt;…&gt; Я спросил их, не выделился ли в их селе кто-нибудь из общины, как это уже наблюдалось в соседних деревнях? «Нет,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отвечали старики, </w:t>
            </w:r>
            <w:r w:rsidRPr="00586D7D">
              <w:rPr>
                <w:rFonts w:ascii="MathJax_Main" w:eastAsia="Times New Roman" w:hAnsi="MathJax_Main" w:cs="Times New Roman"/>
                <w:sz w:val="26"/>
              </w:rPr>
              <w:t>–</w:t>
            </w: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 никто не выделился &lt;…&gt;»</w:t>
            </w:r>
          </w:p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Пережившая себя крестьянская община ещё не была добита и ликвидирована. Она продолжала ещё тормозить как экономический прогресс сельского хозяйства, так и процесс укрепления социального строя на новых, более устойчивых основаниях».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87"/>
            </w:tblGrid>
            <w:tr w:rsidR="00586D7D" w:rsidRPr="00586D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586D7D" w:rsidRPr="00586D7D" w:rsidRDefault="00586D7D" w:rsidP="00586D7D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86D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Какие цели преследовала власть при проведении этой земельной политики? Укажите не менее двух целей.</w:t>
                  </w:r>
                </w:p>
              </w:tc>
            </w:tr>
          </w:tbl>
          <w:p w:rsidR="00586D7D" w:rsidRPr="00586D7D" w:rsidRDefault="00586D7D" w:rsidP="00586D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6D7D">
        <w:rPr>
          <w:rFonts w:ascii="Arial" w:eastAsia="Times New Roman" w:hAnsi="Arial" w:cs="Arial"/>
          <w:color w:val="000000"/>
        </w:rPr>
        <w:t> </w:t>
      </w:r>
    </w:p>
    <w:p w:rsidR="00586D7D" w:rsidRPr="00586D7D" w:rsidRDefault="00586D7D" w:rsidP="00586D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86D7D" w:rsidRPr="00586D7D" w:rsidTr="00E011DA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586D7D" w:rsidRPr="00586D7D" w:rsidRDefault="00586D7D" w:rsidP="00586D7D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D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 каком комплексе правительственных мероприятий идёт речь в документе? Кто в правительстве был инициатором проведения этой политики? Назовите год начала осуществления этой политики.</w:t>
            </w:r>
          </w:p>
        </w:tc>
      </w:tr>
    </w:tbl>
    <w:p w:rsidR="00586D7D" w:rsidRPr="00586D7D" w:rsidRDefault="00E011DA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noProof/>
          <w:sz w:val="16"/>
          <w:szCs w:val="16"/>
        </w:rPr>
        <w:drawing>
          <wp:inline distT="0" distB="0" distL="0" distR="0">
            <wp:extent cx="5940425" cy="1797624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9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6D7D"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586D7D" w:rsidRPr="00586D7D" w:rsidRDefault="00586D7D" w:rsidP="00586D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86D7D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3B1EAE" w:rsidRDefault="00E011DA" w:rsidP="00E011DA">
      <w:r>
        <w:rPr>
          <w:noProof/>
        </w:rPr>
        <w:drawing>
          <wp:inline distT="0" distB="0" distL="0" distR="0">
            <wp:extent cx="5940425" cy="2194492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94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362030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3170402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0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3E91">
        <w:rPr>
          <w:noProof/>
        </w:rPr>
        <w:drawing>
          <wp:inline distT="0" distB="0" distL="0" distR="0">
            <wp:extent cx="5940425" cy="1589509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89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3E91">
        <w:rPr>
          <w:noProof/>
        </w:rPr>
        <w:drawing>
          <wp:inline distT="0" distB="0" distL="0" distR="0">
            <wp:extent cx="5940425" cy="274942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3E91">
        <w:rPr>
          <w:noProof/>
        </w:rPr>
        <w:lastRenderedPageBreak/>
        <w:drawing>
          <wp:inline distT="0" distB="0" distL="0" distR="0">
            <wp:extent cx="5940425" cy="2416127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16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0513">
        <w:rPr>
          <w:noProof/>
        </w:rPr>
        <w:drawing>
          <wp:inline distT="0" distB="0" distL="0" distR="0">
            <wp:extent cx="5940425" cy="5892591"/>
            <wp:effectExtent l="1905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9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1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148A"/>
    <w:rsid w:val="003B1EAE"/>
    <w:rsid w:val="00586D7D"/>
    <w:rsid w:val="006F148A"/>
    <w:rsid w:val="00860513"/>
    <w:rsid w:val="00E011DA"/>
    <w:rsid w:val="00E73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tractor">
    <w:name w:val="distractor"/>
    <w:basedOn w:val="a"/>
    <w:rsid w:val="006F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F148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F148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6F148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6F148A"/>
    <w:rPr>
      <w:rFonts w:ascii="Arial" w:eastAsia="Times New Roman" w:hAnsi="Arial" w:cs="Arial"/>
      <w:vanish/>
      <w:sz w:val="16"/>
      <w:szCs w:val="16"/>
    </w:rPr>
  </w:style>
  <w:style w:type="character" w:customStyle="1" w:styleId="mo">
    <w:name w:val="mo"/>
    <w:basedOn w:val="a0"/>
    <w:rsid w:val="006F148A"/>
  </w:style>
  <w:style w:type="paragraph" w:styleId="a3">
    <w:name w:val="Balloon Text"/>
    <w:basedOn w:val="a"/>
    <w:link w:val="a4"/>
    <w:uiPriority w:val="99"/>
    <w:semiHidden/>
    <w:unhideWhenUsed/>
    <w:rsid w:val="006F1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48A"/>
    <w:rPr>
      <w:rFonts w:ascii="Tahoma" w:hAnsi="Tahoma" w:cs="Tahoma"/>
      <w:sz w:val="16"/>
      <w:szCs w:val="16"/>
    </w:rPr>
  </w:style>
  <w:style w:type="paragraph" w:customStyle="1" w:styleId="basis">
    <w:name w:val="basis"/>
    <w:basedOn w:val="a"/>
    <w:rsid w:val="00586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4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6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emf"/><Relationship Id="rId5" Type="http://schemas.openxmlformats.org/officeDocument/2006/relationships/image" Target="media/image2.gi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gi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2558</Words>
  <Characters>14587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Ириночка</dc:creator>
  <cp:keywords/>
  <dc:description/>
  <cp:lastModifiedBy>Ириночка</cp:lastModifiedBy>
  <cp:revision>3</cp:revision>
  <dcterms:created xsi:type="dcterms:W3CDTF">2019-03-28T18:42:00Z</dcterms:created>
  <dcterms:modified xsi:type="dcterms:W3CDTF">2019-03-28T20:12:00Z</dcterms:modified>
</cp:coreProperties>
</file>