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277" w:rsidRDefault="009F106F">
      <w:pPr>
        <w:pStyle w:val="a4"/>
      </w:pPr>
      <w:r>
        <w:t>窗体顶端</w:t>
      </w:r>
    </w:p>
    <w:tbl>
      <w:tblPr>
        <w:tblW w:w="8396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96"/>
      </w:tblGrid>
      <w:tr w:rsidR="005E5277">
        <w:trPr>
          <w:tblCellSpacing w:w="15" w:type="dxa"/>
        </w:trPr>
        <w:tc>
          <w:tcPr>
            <w:tcW w:w="8336" w:type="dxa"/>
            <w:shd w:val="clear" w:color="auto" w:fill="F0F0F0"/>
          </w:tcPr>
          <w:p w:rsidR="005E5277" w:rsidRDefault="009F106F">
            <w:pPr>
              <w:spacing w:before="60" w:after="0" w:afterAutospacing="1" w:line="220" w:lineRule="atLeast"/>
            </w:pPr>
            <w:r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114300" distR="114300">
                  <wp:extent cx="4152900" cy="5219700"/>
                  <wp:effectExtent l="0" t="0" r="0" b="0"/>
                  <wp:docPr id="1" name="Picture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521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7890" w:type="dxa"/>
              <w:jc w:val="center"/>
              <w:tblCellSpacing w:w="15" w:type="dxa"/>
              <w:tblInd w:w="208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890"/>
            </w:tblGrid>
            <w:tr w:rsidR="005E5277">
              <w:trPr>
                <w:tblCellSpacing w:w="15" w:type="dxa"/>
                <w:jc w:val="center"/>
              </w:trPr>
              <w:tc>
                <w:tcPr>
                  <w:tcW w:w="7830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Какие суждения о данном изображении являются верными? Выберите два суждения из пяти предложенных. Запишите в таблицу цифры, под которыми они указаны.</w:t>
                  </w:r>
                </w:p>
              </w:tc>
            </w:tr>
          </w:tbl>
          <w:p w:rsidR="005E5277" w:rsidRDefault="005E5277">
            <w:pPr>
              <w:spacing w:before="60" w:after="0" w:afterAutospacing="1" w:line="220" w:lineRule="atLeast"/>
              <w:rPr>
                <w:sz w:val="22"/>
                <w:szCs w:val="22"/>
              </w:rPr>
            </w:pPr>
          </w:p>
        </w:tc>
      </w:tr>
      <w:tr w:rsidR="005E5277">
        <w:trPr>
          <w:tblCellSpacing w:w="15" w:type="dxa"/>
        </w:trPr>
        <w:tc>
          <w:tcPr>
            <w:tcW w:w="8336" w:type="dxa"/>
            <w:shd w:val="clear" w:color="auto" w:fill="auto"/>
            <w:vAlign w:val="center"/>
          </w:tcPr>
          <w:tbl>
            <w:tblPr>
              <w:tblW w:w="8306" w:type="dxa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577"/>
              <w:gridCol w:w="783"/>
              <w:gridCol w:w="6946"/>
            </w:tblGrid>
            <w:tr w:rsidR="005E5277">
              <w:trPr>
                <w:tblCellSpacing w:w="15" w:type="dxa"/>
              </w:trPr>
              <w:tc>
                <w:tcPr>
                  <w:tcW w:w="532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 </w:t>
                  </w:r>
                </w:p>
              </w:tc>
              <w:tc>
                <w:tcPr>
                  <w:tcW w:w="753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  <w:r>
                    <w:rPr>
                      <w:rFonts w:ascii="SimSun" w:eastAsia="SimSun" w:hAnsi="SimSun" w:cs="SimSun"/>
                      <w:b/>
                      <w:sz w:val="22"/>
                      <w:szCs w:val="22"/>
                      <w:lang/>
                    </w:rPr>
                    <w:t>1)</w:t>
                  </w: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</w:p>
              </w:tc>
              <w:tc>
                <w:tcPr>
                  <w:tcW w:w="6901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 xml:space="preserve">Карикатура на обложке журнала иллюстрирует лозунг «Обновление социализма и возвращение </w:t>
                  </w:r>
                  <w:r>
                    <w:rPr>
                      <w:sz w:val="24"/>
                      <w:szCs w:val="24"/>
                      <w:lang/>
                    </w:rPr>
                    <w:t>к ленинскому курсу!», выдвинутый руководством КПСС.</w:t>
                  </w:r>
                </w:p>
              </w:tc>
            </w:tr>
            <w:tr w:rsidR="005E5277">
              <w:trPr>
                <w:tblCellSpacing w:w="15" w:type="dxa"/>
              </w:trPr>
              <w:tc>
                <w:tcPr>
                  <w:tcW w:w="532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 </w:t>
                  </w:r>
                </w:p>
              </w:tc>
              <w:tc>
                <w:tcPr>
                  <w:tcW w:w="753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  <w:r>
                    <w:rPr>
                      <w:rFonts w:ascii="SimSun" w:eastAsia="SimSun" w:hAnsi="SimSun" w:cs="SimSun"/>
                      <w:b/>
                      <w:sz w:val="22"/>
                      <w:szCs w:val="22"/>
                      <w:lang/>
                    </w:rPr>
                    <w:t>2)</w:t>
                  </w: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</w:p>
              </w:tc>
              <w:tc>
                <w:tcPr>
                  <w:tcW w:w="6901" w:type="dxa"/>
                  <w:shd w:val="clear" w:color="auto" w:fill="auto"/>
                  <w:vAlign w:val="center"/>
                </w:tcPr>
                <w:p w:rsidR="005E5277" w:rsidRDefault="009F106F">
                  <w:pPr>
                    <w:pStyle w:val="a3"/>
                    <w:spacing w:before="60" w:after="0" w:afterAutospacing="1" w:line="220" w:lineRule="atLeast"/>
                    <w:jc w:val="both"/>
                  </w:pPr>
                  <w:r>
                    <w:rPr>
                      <w:sz w:val="22"/>
                      <w:szCs w:val="22"/>
                    </w:rPr>
                    <w:t>Политический деятель, которому установлен памятник, изображённый на карикатуре, был первым руководителем советского правительства.</w:t>
                  </w:r>
                </w:p>
              </w:tc>
            </w:tr>
            <w:tr w:rsidR="005E5277">
              <w:trPr>
                <w:tblCellSpacing w:w="15" w:type="dxa"/>
              </w:trPr>
              <w:tc>
                <w:tcPr>
                  <w:tcW w:w="532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 </w:t>
                  </w:r>
                </w:p>
              </w:tc>
              <w:tc>
                <w:tcPr>
                  <w:tcW w:w="753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  <w:r>
                    <w:rPr>
                      <w:rFonts w:ascii="SimSun" w:eastAsia="SimSun" w:hAnsi="SimSun" w:cs="SimSun"/>
                      <w:b/>
                      <w:sz w:val="22"/>
                      <w:szCs w:val="22"/>
                      <w:lang/>
                    </w:rPr>
                    <w:t>3)</w:t>
                  </w: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</w:p>
              </w:tc>
              <w:tc>
                <w:tcPr>
                  <w:tcW w:w="6901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 xml:space="preserve">Политический деятель, которому установлен памятник, </w:t>
                  </w:r>
                  <w:r>
                    <w:rPr>
                      <w:sz w:val="24"/>
                      <w:szCs w:val="24"/>
                      <w:lang/>
                    </w:rPr>
                    <w:t>участвовал</w:t>
                  </w:r>
                  <w:r>
                    <w:rPr>
                      <w:sz w:val="24"/>
                      <w:szCs w:val="24"/>
                      <w:lang/>
                    </w:rPr>
                    <w:br/>
                    <w:t>в разгроме троцкистской оппозиции.</w:t>
                  </w:r>
                </w:p>
              </w:tc>
            </w:tr>
            <w:tr w:rsidR="005E5277">
              <w:trPr>
                <w:tblCellSpacing w:w="15" w:type="dxa"/>
              </w:trPr>
              <w:tc>
                <w:tcPr>
                  <w:tcW w:w="532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 </w:t>
                  </w:r>
                </w:p>
              </w:tc>
              <w:tc>
                <w:tcPr>
                  <w:tcW w:w="753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  <w:r>
                    <w:rPr>
                      <w:rFonts w:ascii="SimSun" w:eastAsia="SimSun" w:hAnsi="SimSun" w:cs="SimSun"/>
                      <w:b/>
                      <w:sz w:val="22"/>
                      <w:szCs w:val="22"/>
                      <w:lang/>
                    </w:rPr>
                    <w:t>4)</w:t>
                  </w: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</w:p>
              </w:tc>
              <w:tc>
                <w:tcPr>
                  <w:tcW w:w="6901" w:type="dxa"/>
                  <w:shd w:val="clear" w:color="auto" w:fill="auto"/>
                  <w:vAlign w:val="center"/>
                </w:tcPr>
                <w:p w:rsidR="005E5277" w:rsidRDefault="009F106F">
                  <w:pPr>
                    <w:pStyle w:val="a3"/>
                    <w:spacing w:before="60" w:after="0" w:afterAutospacing="1" w:line="220" w:lineRule="atLeast"/>
                    <w:jc w:val="both"/>
                  </w:pPr>
                  <w:r>
                    <w:rPr>
                      <w:sz w:val="22"/>
                      <w:szCs w:val="22"/>
                    </w:rPr>
                    <w:t>В год, когда вышел данный номер журнала, состоялись первые выборы Президента РСФСР.</w:t>
                  </w:r>
                </w:p>
              </w:tc>
            </w:tr>
            <w:tr w:rsidR="005E5277">
              <w:trPr>
                <w:tblCellSpacing w:w="15" w:type="dxa"/>
              </w:trPr>
              <w:tc>
                <w:tcPr>
                  <w:tcW w:w="532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lastRenderedPageBreak/>
                    <w:t>  </w:t>
                  </w:r>
                </w:p>
              </w:tc>
              <w:tc>
                <w:tcPr>
                  <w:tcW w:w="753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  <w:r>
                    <w:rPr>
                      <w:rFonts w:ascii="SimSun" w:eastAsia="SimSun" w:hAnsi="SimSun" w:cs="SimSun"/>
                      <w:b/>
                      <w:sz w:val="22"/>
                      <w:szCs w:val="22"/>
                      <w:lang/>
                    </w:rPr>
                    <w:t>5)</w:t>
                  </w: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</w:p>
              </w:tc>
              <w:tc>
                <w:tcPr>
                  <w:tcW w:w="6901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В современной России демонтированы все памятники политическому деятелю, изображённому на карикатуре.</w:t>
                  </w:r>
                </w:p>
              </w:tc>
            </w:tr>
          </w:tbl>
          <w:p w:rsidR="005E5277" w:rsidRDefault="005E5277">
            <w:pPr>
              <w:spacing w:before="60" w:after="0" w:afterAutospacing="1" w:line="220" w:lineRule="atLeast"/>
              <w:rPr>
                <w:sz w:val="22"/>
                <w:szCs w:val="22"/>
              </w:rPr>
            </w:pPr>
          </w:p>
        </w:tc>
      </w:tr>
    </w:tbl>
    <w:p w:rsidR="005E5277" w:rsidRDefault="009F106F">
      <w:pPr>
        <w:pStyle w:val="a5"/>
      </w:pPr>
      <w:r>
        <w:lastRenderedPageBreak/>
        <w:t>窗体底端</w:t>
      </w:r>
    </w:p>
    <w:p w:rsidR="005E5277" w:rsidRDefault="009F106F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SimSun" w:hAnsi="Arial" w:cs="Arial"/>
          <w:color w:val="000000"/>
          <w:sz w:val="22"/>
          <w:szCs w:val="22"/>
          <w:lang/>
        </w:rPr>
        <w:t> </w:t>
      </w:r>
    </w:p>
    <w:p w:rsidR="005E5277" w:rsidRDefault="009F106F">
      <w:pPr>
        <w:pStyle w:val="a4"/>
      </w:pPr>
      <w:r>
        <w:t>窗体顶端</w:t>
      </w:r>
    </w:p>
    <w:tbl>
      <w:tblPr>
        <w:tblW w:w="8396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96"/>
      </w:tblGrid>
      <w:tr w:rsidR="005E5277">
        <w:trPr>
          <w:tblCellSpacing w:w="15" w:type="dxa"/>
        </w:trPr>
        <w:tc>
          <w:tcPr>
            <w:tcW w:w="8336" w:type="dxa"/>
            <w:shd w:val="clear" w:color="auto" w:fill="F0F0F0"/>
          </w:tcPr>
          <w:p w:rsidR="005E5277" w:rsidRDefault="009F106F">
            <w:pPr>
              <w:spacing w:before="60" w:after="0" w:afterAutospacing="1" w:line="220" w:lineRule="atLeast"/>
            </w:pPr>
            <w:r>
              <w:rPr>
                <w:sz w:val="24"/>
                <w:szCs w:val="24"/>
                <w:lang/>
              </w:rPr>
              <w:t>Укажите марку, выпущенную в память о событии, произошедшем при жизни политического деятеля, памятник которому изображён на карикатуре.</w:t>
            </w:r>
            <w:r>
              <w:rPr>
                <w:sz w:val="24"/>
                <w:szCs w:val="24"/>
                <w:lang/>
              </w:rPr>
              <w:br/>
              <w:t>В ответе запишите цифру, которой обозначена эта марка.</w:t>
            </w:r>
          </w:p>
          <w:p w:rsidR="005E5277" w:rsidRDefault="009F106F">
            <w:pPr>
              <w:spacing w:before="60" w:after="0" w:afterAutospacing="1" w:line="220" w:lineRule="atLeast"/>
            </w:pPr>
            <w:r>
              <w:rPr>
                <w:sz w:val="24"/>
                <w:szCs w:val="24"/>
                <w:lang/>
              </w:rPr>
              <w:t> </w:t>
            </w:r>
          </w:p>
          <w:tbl>
            <w:tblPr>
              <w:tblW w:w="8303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78"/>
              <w:gridCol w:w="3880"/>
              <w:gridCol w:w="50"/>
              <w:gridCol w:w="178"/>
              <w:gridCol w:w="4017"/>
            </w:tblGrid>
            <w:tr w:rsidR="005E5277">
              <w:trPr>
                <w:tblCellSpacing w:w="0" w:type="dxa"/>
              </w:trPr>
              <w:tc>
                <w:tcPr>
                  <w:tcW w:w="178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1)</w:t>
                  </w:r>
                </w:p>
              </w:tc>
              <w:tc>
                <w:tcPr>
                  <w:tcW w:w="3880" w:type="dxa"/>
                  <w:shd w:val="clear" w:color="auto" w:fill="auto"/>
                  <w:vAlign w:val="bottom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noProof/>
                      <w:sz w:val="24"/>
                      <w:szCs w:val="24"/>
                      <w:lang w:val="ru-RU" w:eastAsia="ru-RU"/>
                    </w:rPr>
                    <w:drawing>
                      <wp:inline distT="0" distB="0" distL="114300" distR="114300">
                        <wp:extent cx="2695575" cy="1914525"/>
                        <wp:effectExtent l="0" t="0" r="9525" b="9525"/>
                        <wp:docPr id="3" name="Picture 2" descr="IMG_2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Picture 2" descr="IMG_25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95575" cy="1914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178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2)</w:t>
                  </w:r>
                </w:p>
              </w:tc>
              <w:tc>
                <w:tcPr>
                  <w:tcW w:w="4017" w:type="dxa"/>
                  <w:shd w:val="clear" w:color="auto" w:fill="auto"/>
                  <w:vAlign w:val="bottom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noProof/>
                      <w:sz w:val="24"/>
                      <w:szCs w:val="24"/>
                      <w:lang w:val="ru-RU" w:eastAsia="ru-RU"/>
                    </w:rPr>
                    <w:drawing>
                      <wp:inline distT="0" distB="0" distL="114300" distR="114300">
                        <wp:extent cx="2800350" cy="2000250"/>
                        <wp:effectExtent l="0" t="0" r="0" b="0"/>
                        <wp:docPr id="2" name="Picture 3" descr="IMG_2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Picture 3" descr="IMG_25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0350" cy="2000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5E5277">
              <w:trPr>
                <w:tblCellSpacing w:w="0" w:type="dxa"/>
              </w:trPr>
              <w:tc>
                <w:tcPr>
                  <w:tcW w:w="178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3880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50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178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4017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</w:tr>
            <w:tr w:rsidR="005E5277">
              <w:trPr>
                <w:tblCellSpacing w:w="0" w:type="dxa"/>
              </w:trPr>
              <w:tc>
                <w:tcPr>
                  <w:tcW w:w="178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3)</w:t>
                  </w:r>
                </w:p>
              </w:tc>
              <w:tc>
                <w:tcPr>
                  <w:tcW w:w="3880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noProof/>
                      <w:sz w:val="24"/>
                      <w:szCs w:val="24"/>
                      <w:lang w:val="ru-RU" w:eastAsia="ru-RU"/>
                    </w:rPr>
                    <w:drawing>
                      <wp:inline distT="0" distB="0" distL="114300" distR="114300">
                        <wp:extent cx="2286000" cy="3238500"/>
                        <wp:effectExtent l="0" t="0" r="0" b="0"/>
                        <wp:docPr id="4" name="Picture 4" descr="IMG_2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Picture 4" descr="IMG_25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6000" cy="3238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178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4)</w:t>
                  </w:r>
                </w:p>
              </w:tc>
              <w:tc>
                <w:tcPr>
                  <w:tcW w:w="4017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noProof/>
                      <w:sz w:val="24"/>
                      <w:szCs w:val="24"/>
                      <w:lang w:val="ru-RU" w:eastAsia="ru-RU"/>
                    </w:rPr>
                    <w:drawing>
                      <wp:inline distT="0" distB="0" distL="114300" distR="114300">
                        <wp:extent cx="304800" cy="304800"/>
                        <wp:effectExtent l="0" t="0" r="0" b="0"/>
                        <wp:docPr id="5" name="Picture 5" descr="IMG_2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Picture 5" descr="IMG_26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5E5277" w:rsidRDefault="009F106F">
            <w:pPr>
              <w:spacing w:before="60" w:after="0" w:afterAutospacing="1" w:line="220" w:lineRule="atLeast"/>
            </w:pPr>
            <w:r>
              <w:rPr>
                <w:sz w:val="24"/>
                <w:szCs w:val="24"/>
                <w:lang/>
              </w:rPr>
              <w:t> </w:t>
            </w:r>
          </w:p>
        </w:tc>
      </w:tr>
    </w:tbl>
    <w:p w:rsidR="005E5277" w:rsidRDefault="009F106F">
      <w:pPr>
        <w:pStyle w:val="a5"/>
      </w:pPr>
      <w:r>
        <w:t>窗体底端</w:t>
      </w:r>
    </w:p>
    <w:p w:rsidR="005E5277" w:rsidRDefault="009F106F">
      <w:pPr>
        <w:pStyle w:val="a4"/>
      </w:pPr>
      <w:r>
        <w:t>窗体顶端</w:t>
      </w:r>
    </w:p>
    <w:tbl>
      <w:tblPr>
        <w:tblW w:w="8396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96"/>
      </w:tblGrid>
      <w:tr w:rsidR="005E5277">
        <w:trPr>
          <w:tblCellSpacing w:w="15" w:type="dxa"/>
        </w:trPr>
        <w:tc>
          <w:tcPr>
            <w:tcW w:w="8336" w:type="dxa"/>
            <w:shd w:val="clear" w:color="auto" w:fill="F0F0F0"/>
          </w:tcPr>
          <w:p w:rsidR="005E5277" w:rsidRDefault="009F106F">
            <w:pPr>
              <w:spacing w:before="60" w:after="0" w:afterAutospacing="1" w:line="220" w:lineRule="atLeast"/>
            </w:pPr>
            <w:r>
              <w:rPr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114300" distR="114300">
                  <wp:extent cx="3886200" cy="5400675"/>
                  <wp:effectExtent l="0" t="0" r="0" b="9525"/>
                  <wp:docPr id="7" name="Picture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540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5277" w:rsidRDefault="009F106F">
            <w:pPr>
              <w:spacing w:before="60" w:after="0" w:afterAutospacing="1" w:line="220" w:lineRule="atLeast"/>
            </w:pPr>
            <w:r>
              <w:rPr>
                <w:sz w:val="24"/>
                <w:szCs w:val="24"/>
                <w:lang/>
              </w:rPr>
              <w:t> </w:t>
            </w:r>
          </w:p>
          <w:tbl>
            <w:tblPr>
              <w:tblW w:w="7890" w:type="dxa"/>
              <w:jc w:val="center"/>
              <w:tblCellSpacing w:w="15" w:type="dxa"/>
              <w:tblInd w:w="208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890"/>
            </w:tblGrid>
            <w:tr w:rsidR="005E5277">
              <w:trPr>
                <w:tblCellSpacing w:w="15" w:type="dxa"/>
                <w:jc w:val="center"/>
              </w:trPr>
              <w:tc>
                <w:tcPr>
                  <w:tcW w:w="7830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Какие суждения о данной почтовой марке являются верными? Выберите два суждения из пяти предложенных. Запишите в таблицу цифры, под которыми они указаны.</w:t>
                  </w:r>
                </w:p>
              </w:tc>
            </w:tr>
          </w:tbl>
          <w:p w:rsidR="005E5277" w:rsidRDefault="005E5277">
            <w:pPr>
              <w:spacing w:before="60" w:after="0" w:afterAutospacing="1" w:line="220" w:lineRule="atLeast"/>
              <w:rPr>
                <w:sz w:val="22"/>
                <w:szCs w:val="22"/>
              </w:rPr>
            </w:pPr>
          </w:p>
        </w:tc>
      </w:tr>
      <w:tr w:rsidR="005E5277">
        <w:trPr>
          <w:tblCellSpacing w:w="15" w:type="dxa"/>
        </w:trPr>
        <w:tc>
          <w:tcPr>
            <w:tcW w:w="8336" w:type="dxa"/>
            <w:shd w:val="clear" w:color="auto" w:fill="auto"/>
            <w:vAlign w:val="center"/>
          </w:tcPr>
          <w:tbl>
            <w:tblPr>
              <w:tblW w:w="8306" w:type="dxa"/>
              <w:tblCellSpacing w:w="15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577"/>
              <w:gridCol w:w="783"/>
              <w:gridCol w:w="6946"/>
            </w:tblGrid>
            <w:tr w:rsidR="005E5277">
              <w:trPr>
                <w:tblCellSpacing w:w="15" w:type="dxa"/>
              </w:trPr>
              <w:tc>
                <w:tcPr>
                  <w:tcW w:w="532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 </w:t>
                  </w:r>
                </w:p>
              </w:tc>
              <w:tc>
                <w:tcPr>
                  <w:tcW w:w="753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  <w:r>
                    <w:rPr>
                      <w:rFonts w:ascii="SimSun" w:eastAsia="SimSun" w:hAnsi="SimSun" w:cs="SimSun"/>
                      <w:b/>
                      <w:sz w:val="22"/>
                      <w:szCs w:val="22"/>
                      <w:lang/>
                    </w:rPr>
                    <w:t>1)</w:t>
                  </w: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</w:p>
              </w:tc>
              <w:tc>
                <w:tcPr>
                  <w:tcW w:w="6901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 xml:space="preserve">Участниками события, юбилею которого посвящена данная марка, были А.В. Суворов и Ф.Ф. </w:t>
                  </w:r>
                  <w:r>
                    <w:rPr>
                      <w:sz w:val="24"/>
                      <w:szCs w:val="24"/>
                      <w:lang/>
                    </w:rPr>
                    <w:t>Ушаков.</w:t>
                  </w:r>
                </w:p>
              </w:tc>
            </w:tr>
            <w:tr w:rsidR="005E5277">
              <w:trPr>
                <w:tblCellSpacing w:w="15" w:type="dxa"/>
              </w:trPr>
              <w:tc>
                <w:tcPr>
                  <w:tcW w:w="532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 </w:t>
                  </w:r>
                </w:p>
              </w:tc>
              <w:tc>
                <w:tcPr>
                  <w:tcW w:w="753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  <w:r>
                    <w:rPr>
                      <w:rFonts w:ascii="SimSun" w:eastAsia="SimSun" w:hAnsi="SimSun" w:cs="SimSun"/>
                      <w:b/>
                      <w:sz w:val="22"/>
                      <w:szCs w:val="22"/>
                      <w:lang/>
                    </w:rPr>
                    <w:t>2)</w:t>
                  </w: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</w:p>
              </w:tc>
              <w:tc>
                <w:tcPr>
                  <w:tcW w:w="6901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Изображённый на марке памятник установлен в городе, который в 2014 г. вошёл в состав Российской Федерации.</w:t>
                  </w:r>
                </w:p>
              </w:tc>
            </w:tr>
            <w:tr w:rsidR="005E5277">
              <w:trPr>
                <w:tblCellSpacing w:w="15" w:type="dxa"/>
              </w:trPr>
              <w:tc>
                <w:tcPr>
                  <w:tcW w:w="532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 </w:t>
                  </w:r>
                </w:p>
              </w:tc>
              <w:tc>
                <w:tcPr>
                  <w:tcW w:w="753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  <w:r>
                    <w:rPr>
                      <w:rFonts w:ascii="SimSun" w:eastAsia="SimSun" w:hAnsi="SimSun" w:cs="SimSun"/>
                      <w:b/>
                      <w:sz w:val="22"/>
                      <w:szCs w:val="22"/>
                      <w:lang/>
                    </w:rPr>
                    <w:t>3)</w:t>
                  </w: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</w:p>
              </w:tc>
              <w:tc>
                <w:tcPr>
                  <w:tcW w:w="6901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Событие, юбилею которого посвящена данная марка, произошло в ходе войны, завершившейся поражением России.</w:t>
                  </w:r>
                </w:p>
              </w:tc>
            </w:tr>
            <w:tr w:rsidR="005E5277">
              <w:trPr>
                <w:tblCellSpacing w:w="15" w:type="dxa"/>
              </w:trPr>
              <w:tc>
                <w:tcPr>
                  <w:tcW w:w="532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 </w:t>
                  </w:r>
                </w:p>
              </w:tc>
              <w:tc>
                <w:tcPr>
                  <w:tcW w:w="753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  <w:r>
                    <w:rPr>
                      <w:rFonts w:ascii="SimSun" w:eastAsia="SimSun" w:hAnsi="SimSun" w:cs="SimSun"/>
                      <w:b/>
                      <w:sz w:val="22"/>
                      <w:szCs w:val="22"/>
                      <w:lang/>
                    </w:rPr>
                    <w:t>4)</w:t>
                  </w: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</w:p>
              </w:tc>
              <w:tc>
                <w:tcPr>
                  <w:tcW w:w="6901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Город, в</w:t>
                  </w:r>
                  <w:r>
                    <w:rPr>
                      <w:sz w:val="24"/>
                      <w:szCs w:val="24"/>
                      <w:lang/>
                    </w:rPr>
                    <w:t xml:space="preserve"> котором установлен изображённый на марке памятник, не был захвачен немецко-фашистскими войсками в период </w:t>
                  </w:r>
                  <w:r>
                    <w:rPr>
                      <w:sz w:val="24"/>
                      <w:szCs w:val="24"/>
                      <w:lang/>
                    </w:rPr>
                    <w:lastRenderedPageBreak/>
                    <w:t>Великой Отечественной войны.</w:t>
                  </w:r>
                </w:p>
              </w:tc>
            </w:tr>
            <w:tr w:rsidR="005E5277">
              <w:trPr>
                <w:tblCellSpacing w:w="15" w:type="dxa"/>
              </w:trPr>
              <w:tc>
                <w:tcPr>
                  <w:tcW w:w="532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lastRenderedPageBreak/>
                    <w:t>  </w:t>
                  </w:r>
                </w:p>
              </w:tc>
              <w:tc>
                <w:tcPr>
                  <w:tcW w:w="753" w:type="dxa"/>
                  <w:shd w:val="clear" w:color="auto" w:fill="auto"/>
                  <w:vAlign w:val="center"/>
                </w:tcPr>
                <w:p w:rsidR="005E5277" w:rsidRDefault="009F106F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  <w:r>
                    <w:rPr>
                      <w:rFonts w:ascii="SimSun" w:eastAsia="SimSun" w:hAnsi="SimSun" w:cs="SimSun"/>
                      <w:b/>
                      <w:sz w:val="22"/>
                      <w:szCs w:val="22"/>
                      <w:lang/>
                    </w:rPr>
                    <w:t>5)</w:t>
                  </w:r>
                  <w:r>
                    <w:rPr>
                      <w:rFonts w:ascii="SimSun" w:eastAsia="SimSun" w:hAnsi="SimSun" w:cs="SimSun"/>
                      <w:sz w:val="22"/>
                      <w:szCs w:val="22"/>
                      <w:lang/>
                    </w:rPr>
                    <w:t> </w:t>
                  </w:r>
                </w:p>
              </w:tc>
              <w:tc>
                <w:tcPr>
                  <w:tcW w:w="6901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Территория, где происходило событие, юбилею которого посвящена данная марка, впервые вошла в состав Российской и</w:t>
                  </w:r>
                  <w:r>
                    <w:rPr>
                      <w:sz w:val="24"/>
                      <w:szCs w:val="24"/>
                      <w:lang/>
                    </w:rPr>
                    <w:t>мперии в годы правления Петра I.</w:t>
                  </w:r>
                </w:p>
              </w:tc>
            </w:tr>
          </w:tbl>
          <w:p w:rsidR="005E5277" w:rsidRDefault="005E5277">
            <w:pPr>
              <w:spacing w:before="60" w:after="0" w:afterAutospacing="1" w:line="220" w:lineRule="atLeast"/>
              <w:rPr>
                <w:sz w:val="22"/>
                <w:szCs w:val="22"/>
              </w:rPr>
            </w:pPr>
          </w:p>
        </w:tc>
      </w:tr>
    </w:tbl>
    <w:p w:rsidR="005E5277" w:rsidRDefault="009F106F">
      <w:pPr>
        <w:pStyle w:val="a5"/>
      </w:pPr>
      <w:r>
        <w:lastRenderedPageBreak/>
        <w:t>窗体底端</w:t>
      </w:r>
    </w:p>
    <w:p w:rsidR="005E5277" w:rsidRDefault="009F106F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SimSun" w:hAnsi="Arial" w:cs="Arial"/>
          <w:color w:val="000000"/>
          <w:sz w:val="22"/>
          <w:szCs w:val="22"/>
          <w:lang/>
        </w:rPr>
        <w:t> </w:t>
      </w:r>
    </w:p>
    <w:p w:rsidR="005E5277" w:rsidRDefault="009F106F">
      <w:pPr>
        <w:pStyle w:val="a4"/>
      </w:pPr>
      <w:r>
        <w:t>窗体顶端</w:t>
      </w:r>
    </w:p>
    <w:tbl>
      <w:tblPr>
        <w:tblW w:w="8396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96"/>
      </w:tblGrid>
      <w:tr w:rsidR="005E5277">
        <w:trPr>
          <w:tblCellSpacing w:w="15" w:type="dxa"/>
        </w:trPr>
        <w:tc>
          <w:tcPr>
            <w:tcW w:w="8336" w:type="dxa"/>
            <w:shd w:val="clear" w:color="auto" w:fill="F0F0F0"/>
          </w:tcPr>
          <w:p w:rsidR="005E5277" w:rsidRDefault="009F106F">
            <w:pPr>
              <w:spacing w:before="60" w:after="0" w:afterAutospacing="1" w:line="220" w:lineRule="atLeast"/>
            </w:pPr>
            <w:r>
              <w:rPr>
                <w:sz w:val="24"/>
                <w:szCs w:val="24"/>
                <w:lang/>
              </w:rPr>
              <w:t>Какой из номеров журнала, обложки которых представлены ниже, был издан в том же десятилетии, в котором была выпущена данная почтовая марка?</w:t>
            </w:r>
            <w:r>
              <w:rPr>
                <w:sz w:val="24"/>
                <w:szCs w:val="24"/>
                <w:lang/>
              </w:rPr>
              <w:br/>
              <w:t xml:space="preserve">В ответе запишите цифру, которой обозначена обложка этого номера </w:t>
            </w:r>
            <w:r>
              <w:rPr>
                <w:sz w:val="24"/>
                <w:szCs w:val="24"/>
                <w:lang/>
              </w:rPr>
              <w:t>журнала.</w:t>
            </w:r>
          </w:p>
          <w:p w:rsidR="005E5277" w:rsidRDefault="009F106F">
            <w:pPr>
              <w:spacing w:before="60" w:after="0" w:afterAutospacing="1" w:line="220" w:lineRule="atLeast"/>
            </w:pPr>
            <w:r>
              <w:rPr>
                <w:sz w:val="24"/>
                <w:szCs w:val="24"/>
                <w:lang/>
              </w:rPr>
              <w:t> </w:t>
            </w:r>
          </w:p>
          <w:tbl>
            <w:tblPr>
              <w:tblW w:w="8303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76"/>
              <w:gridCol w:w="3978"/>
              <w:gridCol w:w="50"/>
              <w:gridCol w:w="176"/>
              <w:gridCol w:w="3923"/>
            </w:tblGrid>
            <w:tr w:rsidR="005E5277">
              <w:trPr>
                <w:tblCellSpacing w:w="0" w:type="dxa"/>
              </w:trPr>
              <w:tc>
                <w:tcPr>
                  <w:tcW w:w="176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1)</w:t>
                  </w:r>
                </w:p>
              </w:tc>
              <w:tc>
                <w:tcPr>
                  <w:tcW w:w="3978" w:type="dxa"/>
                  <w:shd w:val="clear" w:color="auto" w:fill="auto"/>
                  <w:vAlign w:val="center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noProof/>
                      <w:sz w:val="24"/>
                      <w:szCs w:val="24"/>
                      <w:lang w:val="ru-RU" w:eastAsia="ru-RU"/>
                    </w:rPr>
                    <w:drawing>
                      <wp:inline distT="0" distB="0" distL="114300" distR="114300">
                        <wp:extent cx="2800350" cy="3209925"/>
                        <wp:effectExtent l="0" t="0" r="0" b="9525"/>
                        <wp:docPr id="6" name="Picture 7" descr="IMG_2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Picture 7" descr="IMG_25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0350" cy="3209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176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2)</w:t>
                  </w:r>
                </w:p>
              </w:tc>
              <w:tc>
                <w:tcPr>
                  <w:tcW w:w="3923" w:type="dxa"/>
                  <w:shd w:val="clear" w:color="auto" w:fill="auto"/>
                  <w:vAlign w:val="bottom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noProof/>
                      <w:sz w:val="24"/>
                      <w:szCs w:val="24"/>
                      <w:lang w:val="ru-RU" w:eastAsia="ru-RU"/>
                    </w:rPr>
                    <w:drawing>
                      <wp:inline distT="0" distB="0" distL="114300" distR="114300">
                        <wp:extent cx="2762250" cy="2981325"/>
                        <wp:effectExtent l="0" t="0" r="0" b="9525"/>
                        <wp:docPr id="9" name="Picture 8" descr="IMG_2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Picture 8" descr="IMG_25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62250" cy="2981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5E5277">
              <w:trPr>
                <w:tblCellSpacing w:w="0" w:type="dxa"/>
              </w:trPr>
              <w:tc>
                <w:tcPr>
                  <w:tcW w:w="176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3978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50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176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3923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</w:tr>
            <w:tr w:rsidR="005E5277">
              <w:trPr>
                <w:tblCellSpacing w:w="0" w:type="dxa"/>
              </w:trPr>
              <w:tc>
                <w:tcPr>
                  <w:tcW w:w="176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lastRenderedPageBreak/>
                    <w:t>3)</w:t>
                  </w:r>
                </w:p>
              </w:tc>
              <w:tc>
                <w:tcPr>
                  <w:tcW w:w="3978" w:type="dxa"/>
                  <w:shd w:val="clear" w:color="auto" w:fill="auto"/>
                  <w:vAlign w:val="bottom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noProof/>
                      <w:sz w:val="24"/>
                      <w:szCs w:val="24"/>
                      <w:lang w:val="ru-RU" w:eastAsia="ru-RU"/>
                    </w:rPr>
                    <w:drawing>
                      <wp:inline distT="0" distB="0" distL="114300" distR="114300">
                        <wp:extent cx="2781300" cy="3209925"/>
                        <wp:effectExtent l="0" t="0" r="0" b="9525"/>
                        <wp:docPr id="10" name="Picture 9" descr="IMG_2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Picture 9" descr="IMG_25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81300" cy="3209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  <w:tc>
                <w:tcPr>
                  <w:tcW w:w="176" w:type="dxa"/>
                  <w:shd w:val="clear" w:color="auto" w:fill="auto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4)</w:t>
                  </w:r>
                </w:p>
              </w:tc>
              <w:tc>
                <w:tcPr>
                  <w:tcW w:w="3923" w:type="dxa"/>
                  <w:shd w:val="clear" w:color="auto" w:fill="auto"/>
                  <w:vAlign w:val="bottom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noProof/>
                      <w:sz w:val="24"/>
                      <w:szCs w:val="24"/>
                      <w:lang w:val="ru-RU" w:eastAsia="ru-RU"/>
                    </w:rPr>
                    <w:drawing>
                      <wp:inline distT="0" distB="0" distL="114300" distR="114300">
                        <wp:extent cx="2743200" cy="3162300"/>
                        <wp:effectExtent l="0" t="0" r="0" b="0"/>
                        <wp:docPr id="8" name="Picture 10" descr="IMG_2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10" descr="IMG_26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43200" cy="3162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5E5277" w:rsidRDefault="005E5277">
            <w:pPr>
              <w:spacing w:before="60" w:after="0" w:afterAutospacing="1" w:line="220" w:lineRule="atLeast"/>
              <w:rPr>
                <w:sz w:val="22"/>
                <w:szCs w:val="22"/>
              </w:rPr>
            </w:pPr>
          </w:p>
        </w:tc>
      </w:tr>
    </w:tbl>
    <w:p w:rsidR="005E5277" w:rsidRDefault="009F106F">
      <w:pPr>
        <w:pStyle w:val="a5"/>
      </w:pPr>
      <w:r>
        <w:lastRenderedPageBreak/>
        <w:t>窗体底端</w:t>
      </w:r>
    </w:p>
    <w:tbl>
      <w:tblPr>
        <w:tblW w:w="8364" w:type="dxa"/>
        <w:tblCellSpacing w:w="7" w:type="dxa"/>
        <w:shd w:val="clear" w:color="auto" w:fill="808080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64"/>
      </w:tblGrid>
      <w:tr w:rsidR="005E5277">
        <w:trPr>
          <w:tblCellSpacing w:w="7" w:type="dxa"/>
        </w:trPr>
        <w:tc>
          <w:tcPr>
            <w:tcW w:w="8334" w:type="dxa"/>
            <w:shd w:val="clear" w:color="auto" w:fill="FFFFFF"/>
            <w:vAlign w:val="center"/>
          </w:tcPr>
          <w:p w:rsidR="005E5277" w:rsidRDefault="009F106F">
            <w:pPr>
              <w:pStyle w:val="a4"/>
            </w:pPr>
            <w:r>
              <w:t>窗体顶端</w:t>
            </w:r>
          </w:p>
          <w:tbl>
            <w:tblPr>
              <w:tblW w:w="830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306"/>
            </w:tblGrid>
            <w:tr w:rsidR="005E5277">
              <w:trPr>
                <w:tblCellSpacing w:w="15" w:type="dxa"/>
              </w:trPr>
              <w:tc>
                <w:tcPr>
                  <w:tcW w:w="8246" w:type="dxa"/>
                  <w:shd w:val="clear" w:color="auto" w:fill="F0F0F0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noProof/>
                      <w:sz w:val="24"/>
                      <w:szCs w:val="24"/>
                      <w:lang w:val="ru-RU" w:eastAsia="ru-RU"/>
                    </w:rPr>
                    <w:lastRenderedPageBreak/>
                    <w:drawing>
                      <wp:inline distT="0" distB="0" distL="114300" distR="114300">
                        <wp:extent cx="5076825" cy="7210425"/>
                        <wp:effectExtent l="0" t="0" r="9525" b="9525"/>
                        <wp:docPr id="14" name="Picture 11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Picture 11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76825" cy="7210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7805" w:type="dxa"/>
                    <w:jc w:val="center"/>
                    <w:tblCellSpacing w:w="15" w:type="dxa"/>
                    <w:tblInd w:w="206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805"/>
                  </w:tblGrid>
                  <w:tr w:rsidR="005E5277">
                    <w:trPr>
                      <w:tblCellSpacing w:w="15" w:type="dxa"/>
                      <w:jc w:val="center"/>
                    </w:trPr>
                    <w:tc>
                      <w:tcPr>
                        <w:tcW w:w="7745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Заполните пропуск в предложении (укажите десятилетие): «Историческая ситуация, обозначенная на схеме, относится к тысяча девятьсот _________________ годам». Ответ запишите словом.</w:t>
                        </w:r>
                      </w:p>
                    </w:tc>
                  </w:tr>
                </w:tbl>
                <w:p w:rsidR="005E5277" w:rsidRDefault="005E5277">
                  <w:pPr>
                    <w:spacing w:before="60" w:after="0" w:afterAutospacing="1" w:line="220" w:lineRule="atLeas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5E5277" w:rsidRDefault="009F106F">
            <w:pPr>
              <w:pStyle w:val="a5"/>
            </w:pPr>
            <w:r>
              <w:t>窗体底端</w:t>
            </w:r>
          </w:p>
          <w:p w:rsidR="005E5277" w:rsidRDefault="009F106F">
            <w:pPr>
              <w:rPr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  <w:lang/>
              </w:rPr>
              <w:t> </w:t>
            </w:r>
          </w:p>
          <w:p w:rsidR="005E5277" w:rsidRDefault="009F106F">
            <w:pPr>
              <w:pStyle w:val="a4"/>
            </w:pPr>
            <w:r>
              <w:t>窗体顶端</w:t>
            </w:r>
          </w:p>
          <w:tbl>
            <w:tblPr>
              <w:tblW w:w="830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306"/>
            </w:tblGrid>
            <w:tr w:rsidR="005E5277">
              <w:trPr>
                <w:tblCellSpacing w:w="15" w:type="dxa"/>
              </w:trPr>
              <w:tc>
                <w:tcPr>
                  <w:tcW w:w="8246" w:type="dxa"/>
                  <w:shd w:val="clear" w:color="auto" w:fill="F0F0F0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Укажите название государства, обозначенного на схеме цифрой «5».</w:t>
                  </w:r>
                </w:p>
              </w:tc>
            </w:tr>
          </w:tbl>
          <w:p w:rsidR="005E5277" w:rsidRDefault="009F106F">
            <w:pPr>
              <w:pStyle w:val="a5"/>
            </w:pPr>
            <w:r>
              <w:lastRenderedPageBreak/>
              <w:t>窗体底端</w:t>
            </w:r>
          </w:p>
          <w:p w:rsidR="005E5277" w:rsidRDefault="009F106F">
            <w:pPr>
              <w:rPr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  <w:lang/>
              </w:rPr>
              <w:t> </w:t>
            </w:r>
          </w:p>
          <w:p w:rsidR="005E5277" w:rsidRDefault="009F106F">
            <w:pPr>
              <w:pStyle w:val="a4"/>
            </w:pPr>
            <w:r>
              <w:t>窗体顶端</w:t>
            </w:r>
          </w:p>
          <w:tbl>
            <w:tblPr>
              <w:tblW w:w="830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306"/>
            </w:tblGrid>
            <w:tr w:rsidR="005E5277">
              <w:trPr>
                <w:tblCellSpacing w:w="15" w:type="dxa"/>
              </w:trPr>
              <w:tc>
                <w:tcPr>
                  <w:tcW w:w="8246" w:type="dxa"/>
                  <w:shd w:val="clear" w:color="auto" w:fill="F0F0F0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Укажите фамилию военачальника, войска которого на заключительном этапе Гражданской войны были разгромлены Красной армией на территории, обозначенной на схеме цифрой «3».</w:t>
                  </w:r>
                </w:p>
              </w:tc>
            </w:tr>
          </w:tbl>
          <w:p w:rsidR="005E5277" w:rsidRDefault="009F106F">
            <w:pPr>
              <w:pStyle w:val="a5"/>
            </w:pPr>
            <w:r>
              <w:t>窗体底端</w:t>
            </w:r>
          </w:p>
          <w:p w:rsidR="005E5277" w:rsidRDefault="009F106F">
            <w:pPr>
              <w:rPr>
                <w:sz w:val="22"/>
                <w:szCs w:val="22"/>
              </w:rPr>
            </w:pPr>
            <w:r>
              <w:rPr>
                <w:rFonts w:ascii="SimSun" w:eastAsia="SimSun" w:hAnsi="SimSun" w:cs="SimSun"/>
                <w:sz w:val="22"/>
                <w:szCs w:val="22"/>
                <w:lang/>
              </w:rPr>
              <w:t> </w:t>
            </w:r>
          </w:p>
          <w:p w:rsidR="005E5277" w:rsidRDefault="009F106F">
            <w:pPr>
              <w:pStyle w:val="a4"/>
            </w:pPr>
            <w:r>
              <w:t>窗体顶端</w:t>
            </w:r>
          </w:p>
          <w:tbl>
            <w:tblPr>
              <w:tblW w:w="830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306"/>
            </w:tblGrid>
            <w:tr w:rsidR="005E5277">
              <w:trPr>
                <w:tblCellSpacing w:w="15" w:type="dxa"/>
              </w:trPr>
              <w:tc>
                <w:tcPr>
                  <w:tcW w:w="8246" w:type="dxa"/>
                  <w:shd w:val="clear" w:color="auto" w:fill="F0F0F0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Какие суждения, относящиеся к схеме, являются верными? Выберите три суждения из шести предложенных. Запишите в таблицу </w:t>
                  </w:r>
                  <w:r>
                    <w:rPr>
                      <w:b/>
                      <w:sz w:val="24"/>
                      <w:szCs w:val="24"/>
                      <w:u w:val="single"/>
                      <w:lang/>
                    </w:rPr>
                    <w:t>цифры</w:t>
                  </w:r>
                  <w:r>
                    <w:rPr>
                      <w:sz w:val="24"/>
                      <w:szCs w:val="24"/>
                      <w:lang/>
                    </w:rPr>
                    <w:t>, под которыми они указаны.</w:t>
                  </w:r>
                </w:p>
              </w:tc>
            </w:tr>
            <w:tr w:rsidR="005E5277">
              <w:trPr>
                <w:tblCellSpacing w:w="15" w:type="dxa"/>
              </w:trPr>
              <w:tc>
                <w:tcPr>
                  <w:tcW w:w="8246" w:type="dxa"/>
                  <w:shd w:val="clear" w:color="auto" w:fill="auto"/>
                  <w:vAlign w:val="center"/>
                </w:tcPr>
                <w:tbl>
                  <w:tblPr>
                    <w:tblW w:w="8216" w:type="dxa"/>
                    <w:tblCellSpacing w:w="15" w:type="dxa"/>
                    <w:tblLayout w:type="fixed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577"/>
                    <w:gridCol w:w="783"/>
                    <w:gridCol w:w="6856"/>
                  </w:tblGrid>
                  <w:tr w:rsidR="005E5277">
                    <w:trPr>
                      <w:tblCellSpacing w:w="15" w:type="dxa"/>
                    </w:trPr>
                    <w:tc>
                      <w:tcPr>
                        <w:tcW w:w="53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 </w:t>
                        </w:r>
                      </w:p>
                    </w:tc>
                    <w:tc>
                      <w:tcPr>
                        <w:tcW w:w="753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  <w:r>
                          <w:rPr>
                            <w:rFonts w:ascii="SimSun" w:eastAsia="SimSun" w:hAnsi="SimSun" w:cs="SimSun"/>
                            <w:b/>
                            <w:sz w:val="22"/>
                            <w:szCs w:val="22"/>
                            <w:lang/>
                          </w:rPr>
                          <w:t>1)</w:t>
                        </w: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6811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Государство, обозначенное на схеме цифрой «4», вошло в состав СССР </w:t>
                        </w:r>
                        <w:r>
                          <w:rPr>
                            <w:sz w:val="24"/>
                            <w:szCs w:val="24"/>
                            <w:lang/>
                          </w:rPr>
                          <w:br/>
                          <w:t>в 1940 г.</w:t>
                        </w:r>
                      </w:p>
                    </w:tc>
                  </w:tr>
                  <w:tr w:rsidR="005E5277">
                    <w:trPr>
                      <w:tblCellSpacing w:w="15" w:type="dxa"/>
                    </w:trPr>
                    <w:tc>
                      <w:tcPr>
                        <w:tcW w:w="53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 </w:t>
                        </w:r>
                      </w:p>
                    </w:tc>
                    <w:tc>
                      <w:tcPr>
                        <w:tcW w:w="753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  <w:r>
                          <w:rPr>
                            <w:rFonts w:ascii="SimSun" w:eastAsia="SimSun" w:hAnsi="SimSun" w:cs="SimSun"/>
                            <w:b/>
                            <w:sz w:val="22"/>
                            <w:szCs w:val="22"/>
                            <w:lang/>
                          </w:rPr>
                          <w:t>2)</w:t>
                        </w: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6811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Штриховкой, обозначенной в легенде схемы цифрой «1», показана только территория Грузии.</w:t>
                        </w:r>
                      </w:p>
                    </w:tc>
                  </w:tr>
                  <w:tr w:rsidR="005E5277">
                    <w:trPr>
                      <w:tblCellSpacing w:w="15" w:type="dxa"/>
                    </w:trPr>
                    <w:tc>
                      <w:tcPr>
                        <w:tcW w:w="53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 </w:t>
                        </w:r>
                      </w:p>
                    </w:tc>
                    <w:tc>
                      <w:tcPr>
                        <w:tcW w:w="753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  <w:r>
                          <w:rPr>
                            <w:rFonts w:ascii="SimSun" w:eastAsia="SimSun" w:hAnsi="SimSun" w:cs="SimSun"/>
                            <w:b/>
                            <w:sz w:val="22"/>
                            <w:szCs w:val="22"/>
                            <w:lang/>
                          </w:rPr>
                          <w:t>3)</w:t>
                        </w: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6811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Город, обозначенный на схеме цифрой «6», до 1918 г. был столицей России.</w:t>
                        </w:r>
                      </w:p>
                    </w:tc>
                  </w:tr>
                  <w:tr w:rsidR="005E5277">
                    <w:trPr>
                      <w:tblCellSpacing w:w="15" w:type="dxa"/>
                    </w:trPr>
                    <w:tc>
                      <w:tcPr>
                        <w:tcW w:w="53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 </w:t>
                        </w:r>
                      </w:p>
                    </w:tc>
                    <w:tc>
                      <w:tcPr>
                        <w:tcW w:w="753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  <w:r>
                          <w:rPr>
                            <w:rFonts w:ascii="SimSun" w:eastAsia="SimSun" w:hAnsi="SimSun" w:cs="SimSun"/>
                            <w:b/>
                            <w:sz w:val="22"/>
                            <w:szCs w:val="22"/>
                            <w:lang/>
                          </w:rPr>
                          <w:t>4)</w:t>
                        </w: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6811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Город, обозначенный на схеме цифрой «2», вошёл в состав России в XVII в.</w:t>
                        </w:r>
                      </w:p>
                    </w:tc>
                  </w:tr>
                  <w:tr w:rsidR="005E5277">
                    <w:trPr>
                      <w:tblCellSpacing w:w="15" w:type="dxa"/>
                    </w:trPr>
                    <w:tc>
                      <w:tcPr>
                        <w:tcW w:w="53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 </w:t>
                        </w:r>
                      </w:p>
                    </w:tc>
                    <w:tc>
                      <w:tcPr>
                        <w:tcW w:w="753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  <w:r>
                          <w:rPr>
                            <w:rFonts w:ascii="SimSun" w:eastAsia="SimSun" w:hAnsi="SimSun" w:cs="SimSun"/>
                            <w:b/>
                            <w:sz w:val="22"/>
                            <w:szCs w:val="22"/>
                            <w:lang/>
                          </w:rPr>
                          <w:t>5)</w:t>
                        </w: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6811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Территория Бессарабии, заштрихованная на схеме, вошла в состав СССР в 1945 г.</w:t>
                        </w:r>
                      </w:p>
                    </w:tc>
                  </w:tr>
                  <w:tr w:rsidR="005E5277">
                    <w:trPr>
                      <w:tblCellSpacing w:w="15" w:type="dxa"/>
                    </w:trPr>
                    <w:tc>
                      <w:tcPr>
                        <w:tcW w:w="53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 </w:t>
                        </w:r>
                      </w:p>
                    </w:tc>
                    <w:tc>
                      <w:tcPr>
                        <w:tcW w:w="753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  <w:r>
                          <w:rPr>
                            <w:rFonts w:ascii="SimSun" w:eastAsia="SimSun" w:hAnsi="SimSun" w:cs="SimSun"/>
                            <w:b/>
                            <w:sz w:val="22"/>
                            <w:szCs w:val="22"/>
                            <w:lang/>
                          </w:rPr>
                          <w:t>6)</w:t>
                        </w: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6811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Все города, обозначенные и подписанные на данной схеме, в настоящее время носят те же названия.</w:t>
                        </w:r>
                      </w:p>
                    </w:tc>
                  </w:tr>
                </w:tbl>
                <w:p w:rsidR="005E5277" w:rsidRDefault="005E5277">
                  <w:pPr>
                    <w:spacing w:before="60" w:after="0" w:afterAutospacing="1" w:line="220" w:lineRule="atLeas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5E5277" w:rsidRDefault="009F106F">
            <w:pPr>
              <w:pStyle w:val="a5"/>
            </w:pPr>
            <w:r>
              <w:t>窗体底端</w:t>
            </w:r>
          </w:p>
        </w:tc>
      </w:tr>
    </w:tbl>
    <w:p w:rsidR="005E5277" w:rsidRDefault="005E5277">
      <w:pPr>
        <w:rPr>
          <w:vanish/>
          <w:sz w:val="24"/>
          <w:szCs w:val="24"/>
        </w:rPr>
      </w:pPr>
    </w:p>
    <w:tbl>
      <w:tblPr>
        <w:tblW w:w="8305" w:type="dxa"/>
        <w:tblCellSpacing w:w="0" w:type="dxa"/>
        <w:tblInd w:w="-3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59"/>
        <w:gridCol w:w="4746"/>
      </w:tblGrid>
      <w:tr w:rsidR="005E5277">
        <w:trPr>
          <w:gridBefore w:val="1"/>
          <w:wBefore w:w="3559" w:type="dxa"/>
          <w:tblCellSpacing w:w="0" w:type="dxa"/>
        </w:trPr>
        <w:tc>
          <w:tcPr>
            <w:tcW w:w="4746" w:type="dxa"/>
            <w:shd w:val="clear" w:color="auto" w:fill="FFFFFF"/>
            <w:vAlign w:val="center"/>
          </w:tcPr>
          <w:p w:rsidR="005E5277" w:rsidRDefault="009F1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SimSun" w:hAnsi="Arial" w:cs="Arial"/>
                <w:noProof/>
                <w:color w:val="000000"/>
                <w:sz w:val="22"/>
                <w:szCs w:val="22"/>
                <w:lang w:val="ru-RU" w:eastAsia="ru-RU"/>
              </w:rPr>
              <w:drawing>
                <wp:inline distT="0" distB="0" distL="114300" distR="114300">
                  <wp:extent cx="200025" cy="190500"/>
                  <wp:effectExtent l="0" t="0" r="0" b="0"/>
                  <wp:docPr id="12" name="Picture 12" descr="Отложить зад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Отложить задание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SimSun" w:hAnsi="Arial" w:cs="Arial"/>
                <w:color w:val="000000"/>
                <w:sz w:val="22"/>
                <w:szCs w:val="22"/>
              </w:rPr>
              <w:t> </w:t>
            </w:r>
            <w:r>
              <w:rPr>
                <w:rFonts w:ascii="Arial" w:eastAsia="SimSun" w:hAnsi="Arial" w:cs="Arial"/>
                <w:noProof/>
                <w:color w:val="000000"/>
                <w:sz w:val="22"/>
                <w:szCs w:val="22"/>
                <w:lang w:val="ru-RU" w:eastAsia="ru-RU"/>
              </w:rPr>
              <w:drawing>
                <wp:inline distT="0" distB="0" distL="114300" distR="114300">
                  <wp:extent cx="190500" cy="190500"/>
                  <wp:effectExtent l="0" t="0" r="0" b="0"/>
                  <wp:docPr id="13" name="Picture 13" descr="Показать задание в отдельном ок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Показать задание в отдельном окне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SimSun" w:hAnsi="Arial" w:cs="Arial"/>
                <w:color w:val="000000"/>
                <w:sz w:val="22"/>
                <w:szCs w:val="22"/>
              </w:rPr>
              <w:t> </w:t>
            </w:r>
            <w:r>
              <w:rPr>
                <w:rFonts w:ascii="Arial" w:eastAsia="SimSun" w:hAnsi="Arial" w:cs="Arial"/>
                <w:noProof/>
                <w:color w:val="000000"/>
                <w:sz w:val="22"/>
                <w:szCs w:val="22"/>
                <w:lang w:val="ru-RU" w:eastAsia="ru-RU"/>
              </w:rPr>
              <w:drawing>
                <wp:inline distT="0" distB="0" distL="114300" distR="114300">
                  <wp:extent cx="200025" cy="190500"/>
                  <wp:effectExtent l="0" t="0" r="9525" b="0"/>
                  <wp:docPr id="11" name="Picture 14" descr="Отметить задание как решенно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4" descr="Отметить задание как решенное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imSun" w:eastAsia="SimSun" w:hAnsi="SimSun" w:cs="SimSun"/>
                <w:sz w:val="22"/>
                <w:szCs w:val="22"/>
                <w:lang/>
              </w:rPr>
              <w:br/>
            </w:r>
          </w:p>
        </w:tc>
      </w:tr>
      <w:tr w:rsidR="005E5277">
        <w:tblPrEx>
          <w:tblCellSpacing w:w="7" w:type="dxa"/>
          <w:shd w:val="clear" w:color="auto" w:fill="808080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7" w:type="dxa"/>
        </w:trPr>
        <w:tc>
          <w:tcPr>
            <w:tcW w:w="8275" w:type="dxa"/>
            <w:gridSpan w:val="2"/>
            <w:shd w:val="clear" w:color="auto" w:fill="FFFFFF"/>
            <w:vAlign w:val="center"/>
          </w:tcPr>
          <w:p w:rsidR="005E5277" w:rsidRDefault="009F106F">
            <w:pPr>
              <w:pStyle w:val="a4"/>
            </w:pPr>
            <w:r>
              <w:t>窗体顶端</w:t>
            </w:r>
          </w:p>
          <w:tbl>
            <w:tblPr>
              <w:tblW w:w="8247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247"/>
            </w:tblGrid>
            <w:tr w:rsidR="005E5277">
              <w:trPr>
                <w:tblCellSpacing w:w="15" w:type="dxa"/>
              </w:trPr>
              <w:tc>
                <w:tcPr>
                  <w:tcW w:w="8187" w:type="dxa"/>
                  <w:shd w:val="clear" w:color="auto" w:fill="F0F0F0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noProof/>
                      <w:sz w:val="24"/>
                      <w:szCs w:val="24"/>
                      <w:lang w:val="ru-RU" w:eastAsia="ru-RU"/>
                    </w:rPr>
                    <w:lastRenderedPageBreak/>
                    <w:drawing>
                      <wp:inline distT="0" distB="0" distL="114300" distR="114300">
                        <wp:extent cx="3409950" cy="4676775"/>
                        <wp:effectExtent l="0" t="0" r="0" b="9525"/>
                        <wp:docPr id="16" name="Picture 15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Picture 15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09950" cy="4676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7749" w:type="dxa"/>
                    <w:jc w:val="center"/>
                    <w:tblCellSpacing w:w="15" w:type="dxa"/>
                    <w:tblInd w:w="204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749"/>
                  </w:tblGrid>
                  <w:tr w:rsidR="005E5277">
                    <w:trPr>
                      <w:tblCellSpacing w:w="15" w:type="dxa"/>
                      <w:jc w:val="center"/>
                    </w:trPr>
                    <w:tc>
                      <w:tcPr>
                        <w:tcW w:w="7689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 xml:space="preserve">Какие суждения о данной почтовой марке </w:t>
                        </w:r>
                        <w:r>
                          <w:rPr>
                            <w:sz w:val="24"/>
                            <w:szCs w:val="24"/>
                            <w:lang/>
                          </w:rPr>
                          <w:t>являются верными? Выберите два суждения из пяти предложенных. Запишите в таблицу </w:t>
                        </w:r>
                        <w:r>
                          <w:rPr>
                            <w:b/>
                            <w:sz w:val="24"/>
                            <w:szCs w:val="24"/>
                            <w:u w:val="single"/>
                            <w:lang/>
                          </w:rPr>
                          <w:t>цифры</w:t>
                        </w:r>
                        <w:r>
                          <w:rPr>
                            <w:sz w:val="24"/>
                            <w:szCs w:val="24"/>
                            <w:lang/>
                          </w:rPr>
                          <w:t>, под которыми они указаны.</w:t>
                        </w:r>
                      </w:p>
                    </w:tc>
                  </w:tr>
                </w:tbl>
                <w:p w:rsidR="005E5277" w:rsidRDefault="005E5277">
                  <w:pPr>
                    <w:spacing w:before="60" w:after="0" w:afterAutospacing="1" w:line="220" w:lineRule="atLeast"/>
                    <w:rPr>
                      <w:sz w:val="22"/>
                      <w:szCs w:val="22"/>
                    </w:rPr>
                  </w:pPr>
                </w:p>
              </w:tc>
            </w:tr>
            <w:tr w:rsidR="005E5277">
              <w:trPr>
                <w:tblCellSpacing w:w="15" w:type="dxa"/>
              </w:trPr>
              <w:tc>
                <w:tcPr>
                  <w:tcW w:w="8187" w:type="dxa"/>
                  <w:shd w:val="clear" w:color="auto" w:fill="auto"/>
                  <w:vAlign w:val="center"/>
                </w:tcPr>
                <w:tbl>
                  <w:tblPr>
                    <w:tblW w:w="8157" w:type="dxa"/>
                    <w:tblCellSpacing w:w="15" w:type="dxa"/>
                    <w:tblLayout w:type="fixed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577"/>
                    <w:gridCol w:w="783"/>
                    <w:gridCol w:w="6797"/>
                  </w:tblGrid>
                  <w:tr w:rsidR="005E5277">
                    <w:trPr>
                      <w:tblCellSpacing w:w="15" w:type="dxa"/>
                    </w:trPr>
                    <w:tc>
                      <w:tcPr>
                        <w:tcW w:w="53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 </w:t>
                        </w:r>
                      </w:p>
                    </w:tc>
                    <w:tc>
                      <w:tcPr>
                        <w:tcW w:w="753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  <w:r>
                          <w:rPr>
                            <w:rFonts w:ascii="SimSun" w:eastAsia="SimSun" w:hAnsi="SimSun" w:cs="SimSun"/>
                            <w:b/>
                            <w:sz w:val="22"/>
                            <w:szCs w:val="22"/>
                            <w:lang/>
                          </w:rPr>
                          <w:t>1)</w:t>
                        </w: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675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На марке изображён флотоводец, командовавший русской эскадрой </w:t>
                        </w:r>
                        <w:r>
                          <w:rPr>
                            <w:sz w:val="24"/>
                            <w:szCs w:val="24"/>
                            <w:lang/>
                          </w:rPr>
                          <w:br/>
                          <w:t>в Чесменском сражении.</w:t>
                        </w:r>
                      </w:p>
                    </w:tc>
                  </w:tr>
                  <w:tr w:rsidR="005E5277">
                    <w:trPr>
                      <w:tblCellSpacing w:w="15" w:type="dxa"/>
                    </w:trPr>
                    <w:tc>
                      <w:tcPr>
                        <w:tcW w:w="53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 </w:t>
                        </w:r>
                      </w:p>
                    </w:tc>
                    <w:tc>
                      <w:tcPr>
                        <w:tcW w:w="753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  <w:r>
                          <w:rPr>
                            <w:rFonts w:ascii="SimSun" w:eastAsia="SimSun" w:hAnsi="SimSun" w:cs="SimSun"/>
                            <w:b/>
                            <w:sz w:val="22"/>
                            <w:szCs w:val="22"/>
                            <w:lang/>
                          </w:rPr>
                          <w:t>2)</w:t>
                        </w: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675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 xml:space="preserve">На марке упоминается город, который </w:t>
                        </w:r>
                        <w:r>
                          <w:rPr>
                            <w:sz w:val="24"/>
                            <w:szCs w:val="24"/>
                            <w:lang/>
                          </w:rPr>
                          <w:t>в настоящее время входит в состав Российской Федерации.</w:t>
                        </w:r>
                      </w:p>
                    </w:tc>
                  </w:tr>
                  <w:tr w:rsidR="005E5277">
                    <w:trPr>
                      <w:tblCellSpacing w:w="15" w:type="dxa"/>
                    </w:trPr>
                    <w:tc>
                      <w:tcPr>
                        <w:tcW w:w="53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 </w:t>
                        </w:r>
                      </w:p>
                    </w:tc>
                    <w:tc>
                      <w:tcPr>
                        <w:tcW w:w="753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  <w:r>
                          <w:rPr>
                            <w:rFonts w:ascii="SimSun" w:eastAsia="SimSun" w:hAnsi="SimSun" w:cs="SimSun"/>
                            <w:b/>
                            <w:sz w:val="22"/>
                            <w:szCs w:val="22"/>
                            <w:lang/>
                          </w:rPr>
                          <w:t>3)</w:t>
                        </w: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675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Событие, юбилею которого посвящена данная марка, произошло в ходе войны, завершившейся поражением России.</w:t>
                        </w:r>
                      </w:p>
                    </w:tc>
                  </w:tr>
                  <w:tr w:rsidR="005E5277">
                    <w:trPr>
                      <w:tblCellSpacing w:w="15" w:type="dxa"/>
                    </w:trPr>
                    <w:tc>
                      <w:tcPr>
                        <w:tcW w:w="53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 </w:t>
                        </w:r>
                      </w:p>
                    </w:tc>
                    <w:tc>
                      <w:tcPr>
                        <w:tcW w:w="753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  <w:r>
                          <w:rPr>
                            <w:rFonts w:ascii="SimSun" w:eastAsia="SimSun" w:hAnsi="SimSun" w:cs="SimSun"/>
                            <w:b/>
                            <w:sz w:val="22"/>
                            <w:szCs w:val="22"/>
                            <w:lang/>
                          </w:rPr>
                          <w:t>4)</w:t>
                        </w: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675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Участниками события, юбилею которого посвящена марка, были </w:t>
                        </w:r>
                        <w:r>
                          <w:rPr>
                            <w:sz w:val="24"/>
                            <w:szCs w:val="24"/>
                            <w:lang/>
                          </w:rPr>
                          <w:br/>
                          <w:t xml:space="preserve">М.Д. Скобелев и </w:t>
                        </w:r>
                        <w:r>
                          <w:rPr>
                            <w:sz w:val="24"/>
                            <w:szCs w:val="24"/>
                            <w:lang/>
                          </w:rPr>
                          <w:t>А.А. Брусилов.</w:t>
                        </w:r>
                      </w:p>
                    </w:tc>
                  </w:tr>
                  <w:tr w:rsidR="005E5277">
                    <w:trPr>
                      <w:tblCellSpacing w:w="15" w:type="dxa"/>
                    </w:trPr>
                    <w:tc>
                      <w:tcPr>
                        <w:tcW w:w="53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 </w:t>
                        </w:r>
                      </w:p>
                    </w:tc>
                    <w:tc>
                      <w:tcPr>
                        <w:tcW w:w="753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  <w:r>
                          <w:rPr>
                            <w:rFonts w:ascii="SimSun" w:eastAsia="SimSun" w:hAnsi="SimSun" w:cs="SimSun"/>
                            <w:b/>
                            <w:sz w:val="22"/>
                            <w:szCs w:val="22"/>
                            <w:lang/>
                          </w:rPr>
                          <w:t>5)</w:t>
                        </w:r>
                        <w:r>
                          <w:rPr>
                            <w:rFonts w:ascii="SimSun" w:eastAsia="SimSun" w:hAnsi="SimSun" w:cs="SimSun"/>
                            <w:sz w:val="22"/>
                            <w:szCs w:val="22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6752" w:type="dxa"/>
                        <w:shd w:val="clear" w:color="auto" w:fill="auto"/>
                        <w:vAlign w:val="center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Данная марка была выпущена в год первого полёта человека в космос.</w:t>
                        </w:r>
                      </w:p>
                    </w:tc>
                  </w:tr>
                </w:tbl>
                <w:p w:rsidR="005E5277" w:rsidRDefault="005E5277">
                  <w:pPr>
                    <w:spacing w:before="60" w:after="0" w:afterAutospacing="1" w:line="220" w:lineRule="atLeas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5E5277" w:rsidRDefault="009F106F">
            <w:pPr>
              <w:pStyle w:val="a5"/>
            </w:pPr>
            <w:r>
              <w:t>窗体底端</w:t>
            </w:r>
          </w:p>
          <w:p w:rsidR="005E5277" w:rsidRDefault="009F10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SimSun" w:hAnsi="Arial" w:cs="Arial"/>
                <w:sz w:val="22"/>
                <w:szCs w:val="22"/>
                <w:lang/>
              </w:rPr>
              <w:t> </w:t>
            </w:r>
          </w:p>
          <w:p w:rsidR="005E5277" w:rsidRDefault="009F106F">
            <w:pPr>
              <w:pStyle w:val="a4"/>
            </w:pPr>
            <w:r>
              <w:t>窗体顶端</w:t>
            </w:r>
          </w:p>
          <w:tbl>
            <w:tblPr>
              <w:tblW w:w="8247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247"/>
            </w:tblGrid>
            <w:tr w:rsidR="005E5277">
              <w:trPr>
                <w:tblCellSpacing w:w="15" w:type="dxa"/>
              </w:trPr>
              <w:tc>
                <w:tcPr>
                  <w:tcW w:w="8187" w:type="dxa"/>
                  <w:shd w:val="clear" w:color="auto" w:fill="F0F0F0"/>
                </w:tcPr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lastRenderedPageBreak/>
                    <w:t>Какие из номеров журналов, обложки которых представлены ниже, были изданы в том же десятилетии, когда была выпущена данная марка? В ответе запишите </w:t>
                  </w:r>
                  <w:r>
                    <w:rPr>
                      <w:b/>
                      <w:sz w:val="24"/>
                      <w:szCs w:val="24"/>
                      <w:u w:val="single"/>
                      <w:lang/>
                    </w:rPr>
                    <w:t>две цифры</w:t>
                  </w:r>
                  <w:r>
                    <w:rPr>
                      <w:sz w:val="24"/>
                      <w:szCs w:val="24"/>
                      <w:lang/>
                    </w:rPr>
                    <w:t>, под которыми они указаны.</w:t>
                  </w:r>
                </w:p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  <w:tbl>
                  <w:tblPr>
                    <w:tblW w:w="8156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75"/>
                    <w:gridCol w:w="3972"/>
                    <w:gridCol w:w="50"/>
                    <w:gridCol w:w="175"/>
                    <w:gridCol w:w="3784"/>
                  </w:tblGrid>
                  <w:tr w:rsidR="005E5277">
                    <w:trPr>
                      <w:tblCellSpacing w:w="0" w:type="dxa"/>
                    </w:trPr>
                    <w:tc>
                      <w:tcPr>
                        <w:tcW w:w="175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1)</w:t>
                        </w:r>
                      </w:p>
                    </w:tc>
                    <w:tc>
                      <w:tcPr>
                        <w:tcW w:w="3972" w:type="dxa"/>
                        <w:shd w:val="clear" w:color="auto" w:fill="auto"/>
                        <w:vAlign w:val="bottom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noProof/>
                            <w:sz w:val="24"/>
                            <w:szCs w:val="24"/>
                            <w:lang w:val="ru-RU" w:eastAsia="ru-RU"/>
                          </w:rPr>
                          <w:drawing>
                            <wp:inline distT="0" distB="0" distL="114300" distR="114300">
                              <wp:extent cx="2809875" cy="2847975"/>
                              <wp:effectExtent l="0" t="0" r="9525" b="9525"/>
                              <wp:docPr id="17" name="Picture 16" descr="IMG_25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7" name="Picture 16" descr="IMG_25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2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809875" cy="2847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175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2)</w:t>
                        </w:r>
                      </w:p>
                    </w:tc>
                    <w:tc>
                      <w:tcPr>
                        <w:tcW w:w="3784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noProof/>
                            <w:sz w:val="24"/>
                            <w:szCs w:val="24"/>
                            <w:lang w:val="ru-RU" w:eastAsia="ru-RU"/>
                          </w:rPr>
                          <w:drawing>
                            <wp:inline distT="0" distB="0" distL="114300" distR="114300">
                              <wp:extent cx="2676525" cy="2895600"/>
                              <wp:effectExtent l="0" t="0" r="9525" b="0"/>
                              <wp:docPr id="15" name="Picture 17" descr="IMG_25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" name="Picture 17" descr="IMG_258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676525" cy="2895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5E5277">
                    <w:trPr>
                      <w:tblCellSpacing w:w="0" w:type="dxa"/>
                    </w:trPr>
                    <w:tc>
                      <w:tcPr>
                        <w:tcW w:w="175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3972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50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175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3784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 </w:t>
                        </w:r>
                      </w:p>
                    </w:tc>
                  </w:tr>
                  <w:tr w:rsidR="005E5277">
                    <w:trPr>
                      <w:tblCellSpacing w:w="0" w:type="dxa"/>
                    </w:trPr>
                    <w:tc>
                      <w:tcPr>
                        <w:tcW w:w="175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3)</w:t>
                        </w:r>
                      </w:p>
                    </w:tc>
                    <w:tc>
                      <w:tcPr>
                        <w:tcW w:w="3972" w:type="dxa"/>
                        <w:shd w:val="clear" w:color="auto" w:fill="auto"/>
                        <w:vAlign w:val="bottom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noProof/>
                            <w:sz w:val="24"/>
                            <w:szCs w:val="24"/>
                            <w:lang w:val="ru-RU" w:eastAsia="ru-RU"/>
                          </w:rPr>
                          <w:drawing>
                            <wp:inline distT="0" distB="0" distL="114300" distR="114300">
                              <wp:extent cx="2733675" cy="2990850"/>
                              <wp:effectExtent l="0" t="0" r="9525" b="0"/>
                              <wp:docPr id="19" name="Picture 18" descr="IMG_25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9" name="Picture 18" descr="IMG_25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2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33675" cy="2990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 </w:t>
                        </w:r>
                      </w:p>
                    </w:tc>
                    <w:tc>
                      <w:tcPr>
                        <w:tcW w:w="175" w:type="dxa"/>
                        <w:shd w:val="clear" w:color="auto" w:fill="auto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sz w:val="24"/>
                            <w:szCs w:val="24"/>
                            <w:lang/>
                          </w:rPr>
                          <w:t>4)</w:t>
                        </w:r>
                      </w:p>
                    </w:tc>
                    <w:tc>
                      <w:tcPr>
                        <w:tcW w:w="3784" w:type="dxa"/>
                        <w:shd w:val="clear" w:color="auto" w:fill="auto"/>
                        <w:vAlign w:val="bottom"/>
                      </w:tcPr>
                      <w:p w:rsidR="005E5277" w:rsidRDefault="009F106F">
                        <w:pPr>
                          <w:spacing w:before="60" w:after="0" w:afterAutospacing="1" w:line="220" w:lineRule="atLeast"/>
                        </w:pPr>
                        <w:r>
                          <w:rPr>
                            <w:noProof/>
                            <w:sz w:val="24"/>
                            <w:szCs w:val="24"/>
                            <w:lang w:val="ru-RU" w:eastAsia="ru-RU"/>
                          </w:rPr>
                          <w:drawing>
                            <wp:inline distT="0" distB="0" distL="114300" distR="114300">
                              <wp:extent cx="2495550" cy="3095625"/>
                              <wp:effectExtent l="0" t="0" r="0" b="9525"/>
                              <wp:docPr id="18" name="Picture 19" descr="IMG_26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8" name="Picture 19" descr="IMG_260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2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495550" cy="309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5E5277" w:rsidRDefault="009F106F">
                  <w:pPr>
                    <w:spacing w:before="60" w:after="0" w:afterAutospacing="1" w:line="220" w:lineRule="atLeast"/>
                  </w:pPr>
                  <w:r>
                    <w:rPr>
                      <w:sz w:val="24"/>
                      <w:szCs w:val="24"/>
                      <w:lang/>
                    </w:rPr>
                    <w:t> </w:t>
                  </w:r>
                </w:p>
              </w:tc>
            </w:tr>
          </w:tbl>
          <w:p w:rsidR="005E5277" w:rsidRDefault="009F106F">
            <w:pPr>
              <w:pStyle w:val="a5"/>
            </w:pPr>
            <w:r>
              <w:t>窗体底端</w:t>
            </w:r>
          </w:p>
        </w:tc>
      </w:tr>
    </w:tbl>
    <w:p w:rsidR="005E5277" w:rsidRDefault="005E5277">
      <w:bookmarkStart w:id="0" w:name="_GoBack"/>
      <w:bookmarkEnd w:id="0"/>
    </w:p>
    <w:sectPr w:rsidR="005E5277" w:rsidSect="005E5277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D061824"/>
    <w:rsid w:val="005E5277"/>
    <w:rsid w:val="009F106F"/>
    <w:rsid w:val="0D061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5277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E5277"/>
    <w:rPr>
      <w:sz w:val="24"/>
      <w:szCs w:val="24"/>
    </w:rPr>
  </w:style>
  <w:style w:type="paragraph" w:customStyle="1" w:styleId="a4">
    <w:basedOn w:val="a"/>
    <w:next w:val="a"/>
    <w:rsid w:val="005E5277"/>
    <w:pPr>
      <w:pBdr>
        <w:bottom w:val="single" w:sz="6" w:space="1" w:color="auto"/>
      </w:pBdr>
      <w:jc w:val="center"/>
    </w:pPr>
    <w:rPr>
      <w:rFonts w:ascii="Arial" w:eastAsia="SimSun"/>
      <w:vanish/>
      <w:sz w:val="16"/>
    </w:rPr>
  </w:style>
  <w:style w:type="paragraph" w:customStyle="1" w:styleId="a5">
    <w:basedOn w:val="a"/>
    <w:next w:val="a"/>
    <w:rsid w:val="005E5277"/>
    <w:pPr>
      <w:pBdr>
        <w:top w:val="single" w:sz="6" w:space="1" w:color="auto"/>
      </w:pBdr>
      <w:jc w:val="center"/>
    </w:pPr>
    <w:rPr>
      <w:rFonts w:ascii="Arial" w:eastAsia="SimSun"/>
      <w:vanish/>
      <w:sz w:val="16"/>
    </w:rPr>
  </w:style>
  <w:style w:type="paragraph" w:styleId="a6">
    <w:name w:val="Balloon Text"/>
    <w:basedOn w:val="a"/>
    <w:link w:val="a7"/>
    <w:rsid w:val="009F1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F106F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gif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gi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NULL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620</Words>
  <Characters>3539</Characters>
  <Application>Microsoft Office Word</Application>
  <DocSecurity>0</DocSecurity>
  <Lines>29</Lines>
  <Paragraphs>8</Paragraphs>
  <ScaleCrop>false</ScaleCrop>
  <Company/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Ириночка</cp:lastModifiedBy>
  <cp:revision>2</cp:revision>
  <dcterms:created xsi:type="dcterms:W3CDTF">2019-11-17T17:21:00Z</dcterms:created>
  <dcterms:modified xsi:type="dcterms:W3CDTF">2019-11-17T17:21:00Z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1033-10.2.0.7646</vt:lpwstr>
  </property>
</Properties>
</file>